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C4" w:rsidRPr="008318C4" w:rsidRDefault="008318C4" w:rsidP="008318C4">
      <w:pPr>
        <w:pBdr>
          <w:bottom w:val="single" w:sz="6" w:space="1" w:color="3B5576"/>
        </w:pBdr>
        <w:shd w:val="clear" w:color="auto" w:fill="FFFFFF"/>
        <w:spacing w:before="45" w:after="45" w:line="240" w:lineRule="atLeast"/>
        <w:outlineLvl w:val="1"/>
        <w:rPr>
          <w:rFonts w:ascii="Arial" w:eastAsia="Times New Roman" w:hAnsi="Arial" w:cs="Arial"/>
          <w:b/>
          <w:bCs/>
          <w:caps/>
          <w:color w:val="3B5576"/>
          <w:sz w:val="21"/>
          <w:szCs w:val="21"/>
        </w:rPr>
      </w:pPr>
      <w:proofErr w:type="gramStart"/>
      <w:r w:rsidRPr="008318C4">
        <w:rPr>
          <w:rFonts w:ascii="Arial" w:eastAsia="Times New Roman" w:hAnsi="Arial" w:cs="Arial"/>
          <w:b/>
          <w:bCs/>
          <w:caps/>
          <w:color w:val="3B5576"/>
          <w:sz w:val="21"/>
          <w:szCs w:val="21"/>
        </w:rPr>
        <w:t>РЕКОМЕНДОВАН</w:t>
      </w:r>
      <w:proofErr w:type="gramEnd"/>
      <w:r w:rsidRPr="008318C4">
        <w:rPr>
          <w:rFonts w:ascii="Arial" w:eastAsia="Times New Roman" w:hAnsi="Arial" w:cs="Arial"/>
          <w:b/>
          <w:bCs/>
          <w:caps/>
          <w:color w:val="3B5576"/>
          <w:sz w:val="21"/>
          <w:szCs w:val="21"/>
        </w:rPr>
        <w:t xml:space="preserve"> В КАЧЕСТВЕ КАНДИДАТА</w:t>
      </w:r>
    </w:p>
    <w:p w:rsidR="008318C4" w:rsidRPr="008318C4" w:rsidRDefault="008318C4" w:rsidP="008318C4">
      <w:pPr>
        <w:shd w:val="clear" w:color="auto" w:fill="FFFFFF"/>
        <w:spacing w:after="0" w:line="150" w:lineRule="atLeast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8318C4">
        <w:rPr>
          <w:rFonts w:ascii="Arial" w:eastAsia="Times New Roman" w:hAnsi="Arial" w:cs="Arial"/>
          <w:color w:val="000000"/>
          <w:sz w:val="17"/>
          <w:szCs w:val="17"/>
        </w:rPr>
        <w:t>18.06.2020 г.</w:t>
      </w:r>
    </w:p>
    <w:p w:rsidR="008318C4" w:rsidRPr="008318C4" w:rsidRDefault="008318C4" w:rsidP="008318C4">
      <w:pPr>
        <w:shd w:val="clear" w:color="auto" w:fill="FFFFFF"/>
        <w:spacing w:before="15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1905000" cy="1266825"/>
            <wp:effectExtent l="19050" t="0" r="0" b="0"/>
            <wp:docPr id="1" name="Рисунок 1" descr="На заседании президиума генсовета Всероссийской политической партии «Единая Росс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заседании президиума генсовета Всероссийской политической партии «Единая Россия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8C4">
        <w:rPr>
          <w:rFonts w:ascii="Arial" w:eastAsia="Times New Roman" w:hAnsi="Arial" w:cs="Arial"/>
          <w:b/>
          <w:bCs/>
          <w:color w:val="000000"/>
          <w:sz w:val="18"/>
        </w:rPr>
        <w:t xml:space="preserve">Президиум генсовета «Единой России» рекомендовал выдвинуть Василия </w:t>
      </w:r>
      <w:proofErr w:type="spellStart"/>
      <w:r w:rsidRPr="008318C4">
        <w:rPr>
          <w:rFonts w:ascii="Arial" w:eastAsia="Times New Roman" w:hAnsi="Arial" w:cs="Arial"/>
          <w:b/>
          <w:bCs/>
          <w:color w:val="000000"/>
          <w:sz w:val="18"/>
        </w:rPr>
        <w:t>Голубева</w:t>
      </w:r>
      <w:proofErr w:type="spellEnd"/>
      <w:r w:rsidRPr="008318C4">
        <w:rPr>
          <w:rFonts w:ascii="Arial" w:eastAsia="Times New Roman" w:hAnsi="Arial" w:cs="Arial"/>
          <w:b/>
          <w:bCs/>
          <w:color w:val="000000"/>
          <w:sz w:val="18"/>
        </w:rPr>
        <w:t xml:space="preserve"> кандидатом в губернаторы области.</w:t>
      </w:r>
    </w:p>
    <w:p w:rsidR="008318C4" w:rsidRPr="008318C4" w:rsidRDefault="008318C4" w:rsidP="008318C4">
      <w:pPr>
        <w:shd w:val="clear" w:color="auto" w:fill="FFFFFF"/>
        <w:spacing w:before="1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318C4">
        <w:rPr>
          <w:rFonts w:ascii="Arial" w:eastAsia="Times New Roman" w:hAnsi="Arial" w:cs="Arial"/>
          <w:color w:val="000000"/>
          <w:sz w:val="18"/>
          <w:szCs w:val="18"/>
        </w:rPr>
        <w:t>На заседании президиума генсовета Всероссийской политической партии «Единая Россия», 16 июня, Василий</w:t>
      </w:r>
      <w:proofErr w:type="gramStart"/>
      <w:r w:rsidRPr="008318C4">
        <w:rPr>
          <w:rFonts w:ascii="Arial" w:eastAsia="Times New Roman" w:hAnsi="Arial" w:cs="Arial"/>
          <w:color w:val="000000"/>
          <w:sz w:val="18"/>
          <w:szCs w:val="18"/>
        </w:rPr>
        <w:t xml:space="preserve"> Г</w:t>
      </w:r>
      <w:proofErr w:type="gramEnd"/>
      <w:r w:rsidRPr="008318C4">
        <w:rPr>
          <w:rFonts w:ascii="Arial" w:eastAsia="Times New Roman" w:hAnsi="Arial" w:cs="Arial"/>
          <w:color w:val="000000"/>
          <w:sz w:val="18"/>
          <w:szCs w:val="18"/>
        </w:rPr>
        <w:t xml:space="preserve">олубев представил </w:t>
      </w:r>
      <w:proofErr w:type="spellStart"/>
      <w:r w:rsidRPr="008318C4">
        <w:rPr>
          <w:rFonts w:ascii="Arial" w:eastAsia="Times New Roman" w:hAnsi="Arial" w:cs="Arial"/>
          <w:color w:val="000000"/>
          <w:sz w:val="18"/>
          <w:szCs w:val="18"/>
        </w:rPr>
        <w:t>однопартийцам</w:t>
      </w:r>
      <w:proofErr w:type="spellEnd"/>
      <w:r w:rsidRPr="008318C4">
        <w:rPr>
          <w:rFonts w:ascii="Arial" w:eastAsia="Times New Roman" w:hAnsi="Arial" w:cs="Arial"/>
          <w:color w:val="000000"/>
          <w:sz w:val="18"/>
          <w:szCs w:val="18"/>
        </w:rPr>
        <w:t xml:space="preserve"> основные положения своей предвыборной программы.</w:t>
      </w:r>
      <w:r w:rsidRPr="008318C4">
        <w:rPr>
          <w:rFonts w:ascii="Arial" w:eastAsia="Times New Roman" w:hAnsi="Arial" w:cs="Arial"/>
          <w:color w:val="000000"/>
          <w:sz w:val="18"/>
          <w:szCs w:val="18"/>
        </w:rPr>
        <w:br/>
        <w:t>«</w:t>
      </w:r>
      <w:r w:rsidRPr="008318C4">
        <w:rPr>
          <w:rFonts w:ascii="Arial" w:eastAsia="Times New Roman" w:hAnsi="Arial" w:cs="Arial"/>
          <w:i/>
          <w:iCs/>
          <w:color w:val="000000"/>
          <w:sz w:val="18"/>
        </w:rPr>
        <w:t>Ставим перед собой задачу не просто в кратчайшие сроки нормализовать сложившуюся во время пандемии ситуацию, а запустить долгосрочные структурные изменения в экономике и социальной сфере региона. В фокусе внимания - </w:t>
      </w:r>
      <w:hyperlink r:id="rId5" w:history="1">
        <w:r w:rsidRPr="008318C4">
          <w:rPr>
            <w:rFonts w:ascii="Arial" w:eastAsia="Times New Roman" w:hAnsi="Arial" w:cs="Arial"/>
            <w:b/>
            <w:bCs/>
            <w:i/>
            <w:iCs/>
            <w:color w:val="4B6B94"/>
            <w:sz w:val="18"/>
          </w:rPr>
          <w:t>национальные проекты</w:t>
        </w:r>
      </w:hyperlink>
      <w:r w:rsidRPr="008318C4">
        <w:rPr>
          <w:rFonts w:ascii="Arial" w:eastAsia="Times New Roman" w:hAnsi="Arial" w:cs="Arial"/>
          <w:i/>
          <w:iCs/>
          <w:color w:val="000000"/>
          <w:sz w:val="18"/>
        </w:rPr>
        <w:t>. Их реализация вместе с региональными программами развития дает заметные результаты, но необходим более весомый синергетический эффект. Планируем добиться его через формирование комплексного Стандарта благополучия человека, направленного на создание необходимых условий роста качества жизни людей</w:t>
      </w:r>
      <w:r w:rsidRPr="008318C4">
        <w:rPr>
          <w:rFonts w:ascii="Arial" w:eastAsia="Times New Roman" w:hAnsi="Arial" w:cs="Arial"/>
          <w:color w:val="000000"/>
          <w:sz w:val="18"/>
          <w:szCs w:val="18"/>
        </w:rPr>
        <w:t>», - рассказал В</w:t>
      </w:r>
      <w:r w:rsidRPr="008318C4">
        <w:rPr>
          <w:rFonts w:ascii="Arial" w:eastAsia="Times New Roman" w:hAnsi="Arial" w:cs="Arial"/>
          <w:b/>
          <w:bCs/>
          <w:color w:val="000000"/>
          <w:sz w:val="18"/>
        </w:rPr>
        <w:t>асилий</w:t>
      </w:r>
      <w:proofErr w:type="gramStart"/>
      <w:r w:rsidRPr="008318C4">
        <w:rPr>
          <w:rFonts w:ascii="Arial" w:eastAsia="Times New Roman" w:hAnsi="Arial" w:cs="Arial"/>
          <w:b/>
          <w:bCs/>
          <w:color w:val="000000"/>
          <w:sz w:val="18"/>
        </w:rPr>
        <w:t xml:space="preserve"> Г</w:t>
      </w:r>
      <w:proofErr w:type="gramEnd"/>
      <w:r w:rsidRPr="008318C4">
        <w:rPr>
          <w:rFonts w:ascii="Arial" w:eastAsia="Times New Roman" w:hAnsi="Arial" w:cs="Arial"/>
          <w:b/>
          <w:bCs/>
          <w:color w:val="000000"/>
          <w:sz w:val="18"/>
        </w:rPr>
        <w:t>олубев</w:t>
      </w:r>
      <w:r w:rsidRPr="008318C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318C4" w:rsidRPr="008318C4" w:rsidRDefault="008318C4" w:rsidP="008318C4">
      <w:pPr>
        <w:shd w:val="clear" w:color="auto" w:fill="FFFFFF"/>
        <w:spacing w:before="1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318C4">
        <w:rPr>
          <w:rFonts w:ascii="Arial" w:eastAsia="Times New Roman" w:hAnsi="Arial" w:cs="Arial"/>
          <w:color w:val="000000"/>
          <w:sz w:val="18"/>
          <w:szCs w:val="18"/>
        </w:rPr>
        <w:t>Глава донского региона уверен, что воплотить на Дону такой комплексный стандарт поможет укрепление взаимодействия властных структур и общественных институтов.</w:t>
      </w:r>
      <w:r w:rsidRPr="008318C4">
        <w:rPr>
          <w:rFonts w:ascii="Arial" w:eastAsia="Times New Roman" w:hAnsi="Arial" w:cs="Arial"/>
          <w:color w:val="000000"/>
          <w:sz w:val="18"/>
          <w:szCs w:val="18"/>
        </w:rPr>
        <w:br/>
        <w:t xml:space="preserve">Также особо отмечена важность гражданского участия в развитии региона. </w:t>
      </w:r>
      <w:proofErr w:type="gramStart"/>
      <w:r w:rsidRPr="008318C4">
        <w:rPr>
          <w:rFonts w:ascii="Arial" w:eastAsia="Times New Roman" w:hAnsi="Arial" w:cs="Arial"/>
          <w:color w:val="000000"/>
          <w:sz w:val="18"/>
          <w:szCs w:val="18"/>
        </w:rPr>
        <w:t>В частности, второй год на Дону успешно реализуется </w:t>
      </w:r>
      <w:hyperlink r:id="rId6" w:history="1">
        <w:r w:rsidRPr="008318C4">
          <w:rPr>
            <w:rFonts w:ascii="Arial" w:eastAsia="Times New Roman" w:hAnsi="Arial" w:cs="Arial"/>
            <w:b/>
            <w:bCs/>
            <w:color w:val="4B6B94"/>
            <w:sz w:val="18"/>
          </w:rPr>
          <w:t xml:space="preserve">проект инициативного </w:t>
        </w:r>
        <w:proofErr w:type="spellStart"/>
        <w:r w:rsidRPr="008318C4">
          <w:rPr>
            <w:rFonts w:ascii="Arial" w:eastAsia="Times New Roman" w:hAnsi="Arial" w:cs="Arial"/>
            <w:b/>
            <w:bCs/>
            <w:color w:val="4B6B94"/>
            <w:sz w:val="18"/>
          </w:rPr>
          <w:t>бюджетирования</w:t>
        </w:r>
        <w:proofErr w:type="spellEnd"/>
      </w:hyperlink>
      <w:r w:rsidRPr="008318C4">
        <w:rPr>
          <w:rFonts w:ascii="Arial" w:eastAsia="Times New Roman" w:hAnsi="Arial" w:cs="Arial"/>
          <w:color w:val="000000"/>
          <w:sz w:val="18"/>
          <w:szCs w:val="18"/>
        </w:rPr>
        <w:t> «Сделаем вместе» - граждане сами определяют проекты для финансирования и реализации в своих населенных пунктах.</w:t>
      </w:r>
      <w:proofErr w:type="gramEnd"/>
      <w:r w:rsidRPr="008318C4">
        <w:rPr>
          <w:rFonts w:ascii="Arial" w:eastAsia="Times New Roman" w:hAnsi="Arial" w:cs="Arial"/>
          <w:color w:val="000000"/>
          <w:sz w:val="18"/>
          <w:szCs w:val="18"/>
        </w:rPr>
        <w:t xml:space="preserve"> В сфере управления многоквартирными домами стартовал проект «</w:t>
      </w:r>
      <w:hyperlink r:id="rId7" w:history="1">
        <w:r w:rsidRPr="008318C4">
          <w:rPr>
            <w:rFonts w:ascii="Arial" w:eastAsia="Times New Roman" w:hAnsi="Arial" w:cs="Arial"/>
            <w:b/>
            <w:bCs/>
            <w:color w:val="4B6B94"/>
            <w:sz w:val="18"/>
          </w:rPr>
          <w:t>Народный рейтинг управляющих компаний</w:t>
        </w:r>
      </w:hyperlink>
      <w:r w:rsidRPr="008318C4">
        <w:rPr>
          <w:rFonts w:ascii="Arial" w:eastAsia="Times New Roman" w:hAnsi="Arial" w:cs="Arial"/>
          <w:color w:val="000000"/>
          <w:sz w:val="18"/>
          <w:szCs w:val="18"/>
        </w:rPr>
        <w:t>».</w:t>
      </w:r>
      <w:r w:rsidRPr="008318C4">
        <w:rPr>
          <w:rFonts w:ascii="Arial" w:eastAsia="Times New Roman" w:hAnsi="Arial" w:cs="Arial"/>
          <w:color w:val="000000"/>
          <w:sz w:val="18"/>
          <w:szCs w:val="18"/>
        </w:rPr>
        <w:br/>
        <w:t>Василий</w:t>
      </w:r>
      <w:proofErr w:type="gramStart"/>
      <w:r w:rsidRPr="008318C4">
        <w:rPr>
          <w:rFonts w:ascii="Arial" w:eastAsia="Times New Roman" w:hAnsi="Arial" w:cs="Arial"/>
          <w:color w:val="000000"/>
          <w:sz w:val="18"/>
          <w:szCs w:val="18"/>
        </w:rPr>
        <w:t xml:space="preserve"> Г</w:t>
      </w:r>
      <w:proofErr w:type="gramEnd"/>
      <w:r w:rsidRPr="008318C4">
        <w:rPr>
          <w:rFonts w:ascii="Arial" w:eastAsia="Times New Roman" w:hAnsi="Arial" w:cs="Arial"/>
          <w:color w:val="000000"/>
          <w:sz w:val="18"/>
          <w:szCs w:val="18"/>
        </w:rPr>
        <w:t>олубев выделил и ряд других приоритетов на ближайшую перспективу. Это продолжение работы по выводу региона из ограничительных мер, нормализация ситуации в экономике и социальной сфере, развитие инвестиционного потенциала области.</w:t>
      </w:r>
      <w:r w:rsidRPr="008318C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318C4">
        <w:rPr>
          <w:rFonts w:ascii="Arial" w:eastAsia="Times New Roman" w:hAnsi="Arial" w:cs="Arial"/>
          <w:i/>
          <w:iCs/>
          <w:color w:val="000000"/>
          <w:sz w:val="18"/>
        </w:rPr>
        <w:t>«Среди принципиальных задач - модернизация здравоохранения и повышение качества медицинских услуг, обеспечение жителей области качественной водой, развитие инженерной и транспортной инфраструктуры, повышение доступности жилья, в том числе для молодых семей, и в целом поддержка семейного образа жизни</w:t>
      </w:r>
      <w:r w:rsidRPr="008318C4">
        <w:rPr>
          <w:rFonts w:ascii="Arial" w:eastAsia="Times New Roman" w:hAnsi="Arial" w:cs="Arial"/>
          <w:color w:val="000000"/>
          <w:sz w:val="18"/>
          <w:szCs w:val="18"/>
        </w:rPr>
        <w:t>», - подчеркнул </w:t>
      </w:r>
      <w:r w:rsidRPr="008318C4">
        <w:rPr>
          <w:rFonts w:ascii="Arial" w:eastAsia="Times New Roman" w:hAnsi="Arial" w:cs="Arial"/>
          <w:b/>
          <w:bCs/>
          <w:color w:val="000000"/>
          <w:sz w:val="18"/>
        </w:rPr>
        <w:t>глава региона</w:t>
      </w:r>
      <w:r w:rsidRPr="008318C4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8318C4">
        <w:rPr>
          <w:rFonts w:ascii="Arial" w:eastAsia="Times New Roman" w:hAnsi="Arial" w:cs="Arial"/>
          <w:color w:val="000000"/>
          <w:sz w:val="18"/>
          <w:szCs w:val="18"/>
        </w:rPr>
        <w:br/>
        <w:t xml:space="preserve">Президиум генсовета Всероссийской политической партии «Единая Россия» рекомендовал региональному отделению партии выдвинуть кандидатуру Василия </w:t>
      </w:r>
      <w:proofErr w:type="spellStart"/>
      <w:r w:rsidRPr="008318C4">
        <w:rPr>
          <w:rFonts w:ascii="Arial" w:eastAsia="Times New Roman" w:hAnsi="Arial" w:cs="Arial"/>
          <w:color w:val="000000"/>
          <w:sz w:val="18"/>
          <w:szCs w:val="18"/>
        </w:rPr>
        <w:t>Голубева</w:t>
      </w:r>
      <w:proofErr w:type="spellEnd"/>
      <w:r w:rsidRPr="008318C4">
        <w:rPr>
          <w:rFonts w:ascii="Arial" w:eastAsia="Times New Roman" w:hAnsi="Arial" w:cs="Arial"/>
          <w:color w:val="000000"/>
          <w:sz w:val="18"/>
          <w:szCs w:val="18"/>
        </w:rPr>
        <w:t xml:space="preserve"> в качестве кандидата на предстоящих выборах губернатора Ростовской области.</w:t>
      </w:r>
    </w:p>
    <w:p w:rsidR="008318C4" w:rsidRPr="008318C4" w:rsidRDefault="008318C4" w:rsidP="008318C4">
      <w:pPr>
        <w:shd w:val="clear" w:color="auto" w:fill="FFFFFF"/>
        <w:spacing w:before="15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8318C4">
        <w:rPr>
          <w:rFonts w:ascii="Arial" w:eastAsia="Times New Roman" w:hAnsi="Arial" w:cs="Arial"/>
          <w:color w:val="000000"/>
          <w:sz w:val="18"/>
          <w:szCs w:val="18"/>
        </w:rPr>
        <w:t>Источник: </w:t>
      </w:r>
      <w:hyperlink r:id="rId8" w:history="1">
        <w:r w:rsidRPr="008318C4">
          <w:rPr>
            <w:rFonts w:ascii="Arial" w:eastAsia="Times New Roman" w:hAnsi="Arial" w:cs="Arial"/>
            <w:b/>
            <w:bCs/>
            <w:color w:val="4B6B94"/>
            <w:sz w:val="18"/>
          </w:rPr>
          <w:t>Официальный портал Правительства Ростовской области</w:t>
        </w:r>
      </w:hyperlink>
    </w:p>
    <w:p w:rsidR="00BB3C3A" w:rsidRDefault="00BB3C3A"/>
    <w:sectPr w:rsidR="00BB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8C4"/>
    <w:rsid w:val="008318C4"/>
    <w:rsid w:val="00BB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1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18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3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18C4"/>
    <w:rPr>
      <w:b/>
      <w:bCs/>
    </w:rPr>
  </w:style>
  <w:style w:type="character" w:styleId="a5">
    <w:name w:val="Emphasis"/>
    <w:basedOn w:val="a0"/>
    <w:uiPriority w:val="20"/>
    <w:qFormat/>
    <w:rsid w:val="008318C4"/>
    <w:rPr>
      <w:i/>
      <w:iCs/>
    </w:rPr>
  </w:style>
  <w:style w:type="character" w:styleId="a6">
    <w:name w:val="Hyperlink"/>
    <w:basedOn w:val="a0"/>
    <w:uiPriority w:val="99"/>
    <w:semiHidden/>
    <w:unhideWhenUsed/>
    <w:rsid w:val="008318C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news/96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kd.donlan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nland.ru/activity/2623/" TargetMode="External"/><Relationship Id="rId5" Type="http://schemas.openxmlformats.org/officeDocument/2006/relationships/hyperlink" Target="https://www.donland.ru/activity/2505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2020-06-19T05:36:00Z</dcterms:created>
  <dcterms:modified xsi:type="dcterms:W3CDTF">2020-06-19T05:36:00Z</dcterms:modified>
</cp:coreProperties>
</file>