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2FF" w:rsidRDefault="00D262FF" w:rsidP="00D262FF">
      <w:pPr>
        <w:spacing w:line="0" w:lineRule="atLeast"/>
        <w:ind w:right="-6"/>
        <w:jc w:val="center"/>
        <w:rPr>
          <w:rFonts w:ascii="Times New Roman" w:eastAsia="Times New Roman" w:hAnsi="Times New Roman"/>
          <w:b/>
          <w:sz w:val="28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sz w:val="28"/>
        </w:rPr>
        <w:t>Подача заявки на прохождение обучения через портал «Работа в России»</w:t>
      </w:r>
    </w:p>
    <w:p w:rsidR="00D262FF" w:rsidRDefault="00D262FF" w:rsidP="00D262FF">
      <w:pPr>
        <w:spacing w:after="0" w:line="240" w:lineRule="auto"/>
        <w:rPr>
          <w:rFonts w:ascii="Times New Roman" w:eastAsia="Times New Roman" w:hAnsi="Times New Roman"/>
          <w:sz w:val="24"/>
        </w:rPr>
      </w:pPr>
    </w:p>
    <w:p w:rsidR="00D262FF" w:rsidRPr="00D262FF" w:rsidRDefault="00D262FF" w:rsidP="00D262FF">
      <w:pPr>
        <w:spacing w:after="0" w:line="240" w:lineRule="auto"/>
        <w:ind w:left="7"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 целях прохождения профессионального обучения или получения дополнительного профессионального образования в рамках федерального проекта «Содействие занятости» национального проекта «Демография» отдельные категории граждан подают заявку на прохождение обучения через портал «Работа в России» (</w:t>
      </w:r>
      <w:r>
        <w:rPr>
          <w:rFonts w:ascii="Times New Roman" w:eastAsia="Times New Roman" w:hAnsi="Times New Roman"/>
          <w:color w:val="0000FF"/>
          <w:sz w:val="28"/>
        </w:rPr>
        <w:t>https://redesign.trudvsem.ru (сайт с новым</w:t>
      </w:r>
      <w:r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color w:val="0000FF"/>
          <w:sz w:val="28"/>
          <w:u w:val="single"/>
        </w:rPr>
        <w:t>дизайном))</w:t>
      </w:r>
      <w:r>
        <w:rPr>
          <w:rFonts w:ascii="Times New Roman" w:eastAsia="Times New Roman" w:hAnsi="Times New Roman"/>
          <w:color w:val="000000"/>
          <w:sz w:val="28"/>
        </w:rPr>
        <w:t>:</w:t>
      </w:r>
    </w:p>
    <w:p w:rsidR="00D262FF" w:rsidRDefault="00D262FF" w:rsidP="00D262FF">
      <w:pPr>
        <w:spacing w:after="0" w:line="240" w:lineRule="auto"/>
        <w:ind w:left="7" w:firstLine="708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– граждане, ищущие работу, в том числе  работающие,  </w:t>
      </w:r>
      <w:r w:rsidRPr="00D800C0">
        <w:rPr>
          <w:rFonts w:ascii="Times New Roman" w:eastAsia="Times New Roman" w:hAnsi="Times New Roman"/>
          <w:b/>
          <w:sz w:val="28"/>
        </w:rPr>
        <w:t>и обратившиеся в органы службы занятости,</w:t>
      </w:r>
      <w:r>
        <w:rPr>
          <w:rFonts w:ascii="Times New Roman" w:eastAsia="Times New Roman" w:hAnsi="Times New Roman"/>
          <w:sz w:val="28"/>
        </w:rPr>
        <w:t xml:space="preserve"> </w:t>
      </w:r>
      <w:r w:rsidRPr="00821F78">
        <w:rPr>
          <w:rFonts w:ascii="Times New Roman" w:eastAsia="Times New Roman" w:hAnsi="Times New Roman"/>
          <w:b/>
          <w:sz w:val="28"/>
        </w:rPr>
        <w:t>включая безработных граждан;</w:t>
      </w:r>
    </w:p>
    <w:p w:rsidR="00D262FF" w:rsidRDefault="00D262FF" w:rsidP="00D262FF">
      <w:pPr>
        <w:spacing w:after="0" w:line="240" w:lineRule="auto"/>
        <w:ind w:left="707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– граждане в возрасте 50 лет и старше;</w:t>
      </w:r>
    </w:p>
    <w:p w:rsidR="00D262FF" w:rsidRDefault="00D262FF" w:rsidP="00D262FF">
      <w:pPr>
        <w:spacing w:after="0" w:line="240" w:lineRule="auto"/>
        <w:ind w:left="707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– граждане предпенсионного возраста;</w:t>
      </w:r>
    </w:p>
    <w:p w:rsidR="00D262FF" w:rsidRDefault="00D262FF" w:rsidP="00D262FF">
      <w:pPr>
        <w:spacing w:after="0" w:line="240" w:lineRule="auto"/>
        <w:ind w:left="707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– женщины, находящиеся в отпуске по уходу за ребенком в возрасте до 3 лет;</w:t>
      </w:r>
    </w:p>
    <w:p w:rsidR="00D262FF" w:rsidRDefault="00D262FF" w:rsidP="00D262FF">
      <w:pPr>
        <w:spacing w:after="0" w:line="240" w:lineRule="auto"/>
        <w:ind w:left="7" w:firstLine="708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– женщины, не состоящие в трудовых отношениях и имеющие детей дошкольного возраста.</w:t>
      </w:r>
    </w:p>
    <w:p w:rsidR="00D262FF" w:rsidRDefault="005C4ACD" w:rsidP="00D262FF">
      <w:pPr>
        <w:spacing w:after="0" w:line="240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1059180</wp:posOffset>
                </wp:positionH>
                <wp:positionV relativeFrom="paragraph">
                  <wp:posOffset>-1851660</wp:posOffset>
                </wp:positionV>
                <wp:extent cx="5242560" cy="0"/>
                <wp:effectExtent l="5715" t="11430" r="9525" b="7620"/>
                <wp:wrapNone/>
                <wp:docPr id="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4256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4pt,-145.8pt" to="496.2pt,-1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" strokecolor="blue" strokeweight=".25397mm"/>
            </w:pict>
          </mc:Fallback>
        </mc:AlternateContent>
      </w:r>
    </w:p>
    <w:p w:rsidR="00D262FF" w:rsidRDefault="00D262FF" w:rsidP="00D262FF">
      <w:pPr>
        <w:spacing w:after="0" w:line="240" w:lineRule="auto"/>
        <w:rPr>
          <w:rFonts w:ascii="Times New Roman" w:eastAsia="Times New Roman" w:hAnsi="Times New Roman"/>
          <w:sz w:val="24"/>
        </w:rPr>
      </w:pPr>
    </w:p>
    <w:tbl>
      <w:tblPr>
        <w:tblW w:w="9920" w:type="dxa"/>
        <w:tblInd w:w="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"/>
        <w:gridCol w:w="2040"/>
        <w:gridCol w:w="1160"/>
        <w:gridCol w:w="2160"/>
        <w:gridCol w:w="1300"/>
        <w:gridCol w:w="860"/>
        <w:gridCol w:w="1440"/>
        <w:gridCol w:w="880"/>
      </w:tblGrid>
      <w:tr w:rsidR="00D262FF" w:rsidTr="00A51C9A">
        <w:trPr>
          <w:trHeight w:val="322"/>
        </w:trPr>
        <w:tc>
          <w:tcPr>
            <w:tcW w:w="80" w:type="dxa"/>
            <w:shd w:val="clear" w:color="auto" w:fill="auto"/>
            <w:vAlign w:val="bottom"/>
          </w:tcPr>
          <w:p w:rsidR="00D262FF" w:rsidRDefault="00D262FF" w:rsidP="00D262FF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40" w:type="dxa"/>
            <w:shd w:val="clear" w:color="auto" w:fill="auto"/>
            <w:vAlign w:val="bottom"/>
          </w:tcPr>
          <w:p w:rsidR="00D262FF" w:rsidRDefault="00D262FF" w:rsidP="00D262FF">
            <w:pPr>
              <w:spacing w:after="0" w:line="240" w:lineRule="auto"/>
              <w:ind w:left="6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1. Зайти</w:t>
            </w:r>
          </w:p>
        </w:tc>
        <w:tc>
          <w:tcPr>
            <w:tcW w:w="1160" w:type="dxa"/>
            <w:shd w:val="clear" w:color="auto" w:fill="auto"/>
            <w:vAlign w:val="bottom"/>
          </w:tcPr>
          <w:p w:rsidR="00D262FF" w:rsidRDefault="00D262FF" w:rsidP="00D262FF">
            <w:pPr>
              <w:spacing w:after="0" w:line="240" w:lineRule="auto"/>
              <w:ind w:left="44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на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D262FF" w:rsidRDefault="00D262FF" w:rsidP="00D262FF">
            <w:pPr>
              <w:spacing w:after="0" w:line="240" w:lineRule="auto"/>
              <w:ind w:left="46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портал</w:t>
            </w:r>
          </w:p>
        </w:tc>
        <w:tc>
          <w:tcPr>
            <w:tcW w:w="2160" w:type="dxa"/>
            <w:gridSpan w:val="2"/>
            <w:shd w:val="clear" w:color="auto" w:fill="auto"/>
            <w:vAlign w:val="bottom"/>
          </w:tcPr>
          <w:p w:rsidR="00D262FF" w:rsidRDefault="00D262FF" w:rsidP="00D262FF">
            <w:pPr>
              <w:spacing w:after="0" w:line="240" w:lineRule="auto"/>
              <w:ind w:left="9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Работа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D262FF" w:rsidRDefault="00D262FF" w:rsidP="00D262FF">
            <w:pPr>
              <w:spacing w:after="0" w:line="240" w:lineRule="auto"/>
              <w:ind w:left="44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в</w:t>
            </w:r>
          </w:p>
        </w:tc>
        <w:tc>
          <w:tcPr>
            <w:tcW w:w="880" w:type="dxa"/>
            <w:shd w:val="clear" w:color="auto" w:fill="auto"/>
            <w:vAlign w:val="bottom"/>
          </w:tcPr>
          <w:p w:rsidR="00D262FF" w:rsidRDefault="00D262FF" w:rsidP="00D262F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России</w:t>
            </w:r>
          </w:p>
        </w:tc>
      </w:tr>
      <w:tr w:rsidR="00D262FF" w:rsidTr="00A51C9A">
        <w:trPr>
          <w:trHeight w:val="293"/>
        </w:trPr>
        <w:tc>
          <w:tcPr>
            <w:tcW w:w="7600" w:type="dxa"/>
            <w:gridSpan w:val="6"/>
            <w:shd w:val="clear" w:color="auto" w:fill="auto"/>
            <w:vAlign w:val="bottom"/>
          </w:tcPr>
          <w:p w:rsidR="00D262FF" w:rsidRPr="00D800C0" w:rsidRDefault="005C4ACD" w:rsidP="00D262FF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8"/>
                <w:lang w:val="en-US"/>
              </w:rPr>
            </w:pPr>
            <w:hyperlink w:history="1">
              <w:r w:rsidR="00D262FF" w:rsidRPr="00DB2E1A">
                <w:rPr>
                  <w:rStyle w:val="a3"/>
                  <w:rFonts w:ascii="Times New Roman" w:eastAsia="Times New Roman" w:hAnsi="Times New Roman"/>
                  <w:sz w:val="28"/>
                  <w:lang w:val="en-US"/>
                </w:rPr>
                <w:t xml:space="preserve">https://trudvsem.ru   </w:t>
              </w:r>
            </w:hyperlink>
          </w:p>
        </w:tc>
        <w:tc>
          <w:tcPr>
            <w:tcW w:w="1440" w:type="dxa"/>
            <w:shd w:val="clear" w:color="auto" w:fill="auto"/>
            <w:vAlign w:val="bottom"/>
          </w:tcPr>
          <w:p w:rsidR="00D262FF" w:rsidRPr="00D800C0" w:rsidRDefault="00D262FF" w:rsidP="00D262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lang w:val="en-US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D262FF" w:rsidRDefault="00D262FF" w:rsidP="00D262F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или</w:t>
            </w:r>
          </w:p>
        </w:tc>
      </w:tr>
      <w:tr w:rsidR="00D262FF" w:rsidTr="00A51C9A">
        <w:trPr>
          <w:trHeight w:val="20"/>
        </w:trPr>
        <w:tc>
          <w:tcPr>
            <w:tcW w:w="80" w:type="dxa"/>
            <w:shd w:val="clear" w:color="auto" w:fill="auto"/>
            <w:vAlign w:val="bottom"/>
          </w:tcPr>
          <w:p w:rsidR="00D262FF" w:rsidRDefault="00D262FF" w:rsidP="00D262FF">
            <w:pPr>
              <w:spacing w:after="0" w:line="240" w:lineRule="auto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40" w:type="dxa"/>
            <w:shd w:val="clear" w:color="auto" w:fill="0000FF"/>
            <w:vAlign w:val="bottom"/>
          </w:tcPr>
          <w:p w:rsidR="00D262FF" w:rsidRDefault="00D262FF" w:rsidP="00D262FF">
            <w:pPr>
              <w:spacing w:after="0" w:line="240" w:lineRule="auto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60" w:type="dxa"/>
            <w:shd w:val="clear" w:color="auto" w:fill="0000FF"/>
            <w:vAlign w:val="bottom"/>
          </w:tcPr>
          <w:p w:rsidR="00D262FF" w:rsidRDefault="00D262FF" w:rsidP="00D262FF">
            <w:pPr>
              <w:spacing w:after="0" w:line="240" w:lineRule="auto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160" w:type="dxa"/>
            <w:shd w:val="clear" w:color="auto" w:fill="0000FF"/>
            <w:vAlign w:val="bottom"/>
          </w:tcPr>
          <w:p w:rsidR="00D262FF" w:rsidRDefault="00D262FF" w:rsidP="00D262FF">
            <w:pPr>
              <w:spacing w:after="0" w:line="240" w:lineRule="auto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300" w:type="dxa"/>
            <w:shd w:val="clear" w:color="auto" w:fill="0000FF"/>
            <w:vAlign w:val="bottom"/>
          </w:tcPr>
          <w:p w:rsidR="00D262FF" w:rsidRDefault="00D262FF" w:rsidP="00D262FF">
            <w:pPr>
              <w:spacing w:after="0" w:line="240" w:lineRule="auto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D262FF" w:rsidRDefault="00D262FF" w:rsidP="00D262FF">
            <w:pPr>
              <w:spacing w:after="0" w:line="240" w:lineRule="auto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40" w:type="dxa"/>
            <w:shd w:val="clear" w:color="auto" w:fill="auto"/>
            <w:vAlign w:val="bottom"/>
          </w:tcPr>
          <w:p w:rsidR="00D262FF" w:rsidRDefault="00D262FF" w:rsidP="00D262FF">
            <w:pPr>
              <w:spacing w:after="0" w:line="240" w:lineRule="auto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D262FF" w:rsidRDefault="00D262FF" w:rsidP="00D262FF">
            <w:pPr>
              <w:spacing w:after="0" w:line="240" w:lineRule="auto"/>
              <w:rPr>
                <w:rFonts w:ascii="Times New Roman" w:eastAsia="Times New Roman" w:hAnsi="Times New Roman"/>
                <w:sz w:val="1"/>
              </w:rPr>
            </w:pPr>
          </w:p>
        </w:tc>
      </w:tr>
    </w:tbl>
    <w:p w:rsidR="00D262FF" w:rsidRDefault="00D262FF" w:rsidP="00D262FF">
      <w:pPr>
        <w:tabs>
          <w:tab w:val="left" w:pos="996"/>
        </w:tabs>
        <w:spacing w:after="0" w:line="240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        2.</w:t>
      </w:r>
      <w:r w:rsidRPr="00D800C0">
        <w:rPr>
          <w:rFonts w:ascii="Times New Roman" w:eastAsia="Times New Roman" w:hAnsi="Times New Roman"/>
          <w:sz w:val="28"/>
        </w:rPr>
        <w:t>Вход на портал осуществляется через Единый портал государственных и муни</w:t>
      </w:r>
      <w:r>
        <w:rPr>
          <w:rFonts w:ascii="Times New Roman" w:eastAsia="Times New Roman" w:hAnsi="Times New Roman"/>
          <w:sz w:val="28"/>
        </w:rPr>
        <w:t>ципальных услуг (далее – ЕПГУ) – «Госуслуги»</w:t>
      </w:r>
    </w:p>
    <w:p w:rsidR="00D262FF" w:rsidRDefault="00D262FF" w:rsidP="00D262FF">
      <w:pPr>
        <w:tabs>
          <w:tab w:val="left" w:pos="996"/>
        </w:tabs>
        <w:spacing w:after="0" w:line="240" w:lineRule="auto"/>
        <w:rPr>
          <w:rFonts w:ascii="Times New Roman" w:eastAsia="Times New Roman" w:hAnsi="Times New Roman"/>
          <w:sz w:val="28"/>
        </w:rPr>
      </w:pPr>
    </w:p>
    <w:p w:rsidR="00D262FF" w:rsidRPr="00D800C0" w:rsidRDefault="00D262FF" w:rsidP="00D262FF">
      <w:pPr>
        <w:tabs>
          <w:tab w:val="left" w:pos="996"/>
        </w:tabs>
        <w:spacing w:after="0" w:line="240" w:lineRule="auto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noProof/>
          <w:sz w:val="28"/>
        </w:rPr>
        <w:drawing>
          <wp:inline distT="0" distB="0" distL="0" distR="0">
            <wp:extent cx="4326255" cy="242951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55" cy="242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2FF" w:rsidRDefault="00D262FF" w:rsidP="00D262FF">
      <w:pPr>
        <w:tabs>
          <w:tab w:val="left" w:pos="920"/>
        </w:tabs>
        <w:spacing w:after="0" w:line="240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3.Нажать на баннере «Подробнее»</w:t>
      </w:r>
    </w:p>
    <w:p w:rsidR="00D262FF" w:rsidRDefault="00D262FF" w:rsidP="00D262FF">
      <w:pPr>
        <w:spacing w:after="0" w:line="240" w:lineRule="auto"/>
        <w:rPr>
          <w:rFonts w:ascii="Times New Roman" w:eastAsia="Times New Roman" w:hAnsi="Times New Roman"/>
          <w:sz w:val="24"/>
        </w:rPr>
      </w:pPr>
    </w:p>
    <w:p w:rsidR="00D262FF" w:rsidRDefault="00D262FF" w:rsidP="00D262FF">
      <w:pPr>
        <w:tabs>
          <w:tab w:val="left" w:pos="996"/>
        </w:tabs>
        <w:spacing w:after="0" w:line="240" w:lineRule="auto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noProof/>
          <w:sz w:val="28"/>
        </w:rPr>
        <w:drawing>
          <wp:inline distT="0" distB="0" distL="0" distR="0">
            <wp:extent cx="3466465" cy="1938020"/>
            <wp:effectExtent l="1905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193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2FF" w:rsidRDefault="00D262FF" w:rsidP="00D262FF">
      <w:pPr>
        <w:tabs>
          <w:tab w:val="left" w:pos="996"/>
        </w:tabs>
        <w:spacing w:after="0" w:line="240" w:lineRule="auto"/>
        <w:jc w:val="center"/>
        <w:rPr>
          <w:rFonts w:ascii="Times New Roman" w:eastAsia="Times New Roman" w:hAnsi="Times New Roman"/>
          <w:sz w:val="28"/>
        </w:rPr>
      </w:pPr>
    </w:p>
    <w:p w:rsidR="00D262FF" w:rsidRDefault="00D262FF" w:rsidP="00D262FF">
      <w:pPr>
        <w:tabs>
          <w:tab w:val="left" w:pos="996"/>
        </w:tabs>
        <w:spacing w:after="0" w:line="240" w:lineRule="auto"/>
        <w:jc w:val="center"/>
        <w:rPr>
          <w:rFonts w:ascii="Times New Roman" w:eastAsia="Times New Roman" w:hAnsi="Times New Roman"/>
          <w:sz w:val="28"/>
        </w:rPr>
      </w:pPr>
    </w:p>
    <w:p w:rsidR="00D262FF" w:rsidRDefault="00D262FF" w:rsidP="00D262FF">
      <w:pPr>
        <w:tabs>
          <w:tab w:val="left" w:pos="996"/>
        </w:tabs>
        <w:spacing w:after="0" w:line="240" w:lineRule="auto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4. Нажать на баннере «Записаться на обучение»</w:t>
      </w:r>
    </w:p>
    <w:p w:rsidR="00D262FF" w:rsidRDefault="00D262FF" w:rsidP="00D262FF">
      <w:pPr>
        <w:tabs>
          <w:tab w:val="left" w:pos="996"/>
        </w:tabs>
        <w:spacing w:after="0" w:line="240" w:lineRule="auto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noProof/>
          <w:sz w:val="28"/>
        </w:rPr>
        <w:drawing>
          <wp:inline distT="0" distB="0" distL="0" distR="0">
            <wp:extent cx="3957955" cy="2211070"/>
            <wp:effectExtent l="1905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55" cy="221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2FF" w:rsidRDefault="00D262FF" w:rsidP="00D262FF">
      <w:pPr>
        <w:tabs>
          <w:tab w:val="left" w:pos="996"/>
        </w:tabs>
        <w:spacing w:after="0" w:line="240" w:lineRule="auto"/>
        <w:jc w:val="center"/>
        <w:rPr>
          <w:rFonts w:ascii="Times New Roman" w:eastAsia="Times New Roman" w:hAnsi="Times New Roman"/>
          <w:sz w:val="28"/>
        </w:rPr>
      </w:pPr>
    </w:p>
    <w:p w:rsidR="00D262FF" w:rsidRDefault="00D262FF" w:rsidP="00D262FF">
      <w:pPr>
        <w:tabs>
          <w:tab w:val="left" w:pos="996"/>
        </w:tabs>
        <w:spacing w:after="0" w:line="240" w:lineRule="auto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5. Выбрать категорию  и заполнить ячейки: Ростовская область, </w:t>
      </w:r>
      <w:r>
        <w:rPr>
          <w:rFonts w:ascii="Times New Roman" w:eastAsia="Times New Roman" w:hAnsi="Times New Roman" w:cs="Times New Roman"/>
          <w:sz w:val="28"/>
        </w:rPr>
        <w:t>˅</w:t>
      </w:r>
      <w:r>
        <w:rPr>
          <w:rFonts w:ascii="Times New Roman" w:eastAsia="Times New Roman" w:hAnsi="Times New Roman"/>
          <w:sz w:val="28"/>
        </w:rPr>
        <w:t xml:space="preserve"> в месте дистанционного обучения (можно и не ставить </w:t>
      </w:r>
      <w:r>
        <w:rPr>
          <w:rFonts w:ascii="Times New Roman" w:eastAsia="Times New Roman" w:hAnsi="Times New Roman" w:cs="Times New Roman"/>
          <w:sz w:val="28"/>
        </w:rPr>
        <w:t>˅</w:t>
      </w:r>
      <w:r>
        <w:rPr>
          <w:rFonts w:ascii="Times New Roman" w:eastAsia="Times New Roman" w:hAnsi="Times New Roman"/>
          <w:sz w:val="28"/>
        </w:rPr>
        <w:t xml:space="preserve"> - если обучение очно-заочное с применением дистанционных технологий), компетенция, место обучения, регион проживания, телефон, электронную почту. </w:t>
      </w:r>
    </w:p>
    <w:p w:rsidR="00D262FF" w:rsidRDefault="00D262FF" w:rsidP="00D262FF">
      <w:pPr>
        <w:tabs>
          <w:tab w:val="left" w:pos="996"/>
        </w:tabs>
        <w:spacing w:after="0" w:line="240" w:lineRule="auto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Поставить </w:t>
      </w:r>
      <w:r>
        <w:rPr>
          <w:rFonts w:ascii="Times New Roman" w:eastAsia="Times New Roman" w:hAnsi="Times New Roman" w:cs="Times New Roman"/>
          <w:sz w:val="28"/>
        </w:rPr>
        <w:t>˅</w:t>
      </w:r>
      <w:r>
        <w:rPr>
          <w:rFonts w:ascii="Times New Roman" w:eastAsia="Times New Roman" w:hAnsi="Times New Roman"/>
          <w:sz w:val="28"/>
        </w:rPr>
        <w:t xml:space="preserve">  - согласие на передачу и обработку персональных данных</w:t>
      </w:r>
    </w:p>
    <w:p w:rsidR="00D262FF" w:rsidRDefault="00D262FF" w:rsidP="00D262FF">
      <w:pPr>
        <w:tabs>
          <w:tab w:val="left" w:pos="996"/>
        </w:tabs>
        <w:spacing w:after="0" w:line="240" w:lineRule="auto"/>
        <w:jc w:val="center"/>
        <w:rPr>
          <w:rFonts w:ascii="Times New Roman" w:eastAsia="Times New Roman" w:hAnsi="Times New Roman"/>
          <w:sz w:val="28"/>
        </w:rPr>
      </w:pPr>
    </w:p>
    <w:p w:rsidR="00D262FF" w:rsidRDefault="00D262FF" w:rsidP="00D262FF">
      <w:pPr>
        <w:tabs>
          <w:tab w:val="left" w:pos="996"/>
        </w:tabs>
        <w:spacing w:after="0" w:line="240" w:lineRule="auto"/>
        <w:jc w:val="center"/>
        <w:rPr>
          <w:rFonts w:ascii="Times New Roman" w:eastAsia="Times New Roman" w:hAnsi="Times New Roman"/>
          <w:sz w:val="28"/>
        </w:rPr>
      </w:pPr>
    </w:p>
    <w:p w:rsidR="00D262FF" w:rsidRDefault="00D262FF" w:rsidP="00D262FF">
      <w:pPr>
        <w:tabs>
          <w:tab w:val="left" w:pos="996"/>
        </w:tabs>
        <w:spacing w:after="0" w:line="240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noProof/>
          <w:sz w:val="28"/>
        </w:rPr>
        <w:drawing>
          <wp:inline distT="0" distB="0" distL="0" distR="0">
            <wp:extent cx="3302635" cy="171958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35" cy="17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2FF" w:rsidRDefault="00D262FF" w:rsidP="00D262FF">
      <w:pPr>
        <w:tabs>
          <w:tab w:val="left" w:pos="996"/>
        </w:tabs>
        <w:spacing w:after="0" w:line="240" w:lineRule="auto"/>
        <w:jc w:val="center"/>
        <w:rPr>
          <w:rFonts w:ascii="Times New Roman" w:eastAsia="Times New Roman" w:hAnsi="Times New Roman"/>
          <w:sz w:val="28"/>
        </w:rPr>
      </w:pPr>
    </w:p>
    <w:p w:rsidR="00D262FF" w:rsidRDefault="00D262FF" w:rsidP="00D262FF">
      <w:pPr>
        <w:tabs>
          <w:tab w:val="left" w:pos="996"/>
        </w:tabs>
        <w:spacing w:after="0" w:line="240" w:lineRule="auto"/>
        <w:jc w:val="center"/>
        <w:rPr>
          <w:rFonts w:ascii="Times New Roman" w:eastAsia="Times New Roman" w:hAnsi="Times New Roman"/>
          <w:sz w:val="28"/>
        </w:rPr>
      </w:pPr>
    </w:p>
    <w:p w:rsidR="00D262FF" w:rsidRDefault="00D262FF" w:rsidP="00D262FF">
      <w:pPr>
        <w:tabs>
          <w:tab w:val="left" w:pos="996"/>
        </w:tabs>
        <w:spacing w:after="0" w:line="240" w:lineRule="auto"/>
        <w:jc w:val="righ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noProof/>
          <w:sz w:val="28"/>
        </w:rPr>
        <w:drawing>
          <wp:inline distT="0" distB="0" distL="0" distR="0">
            <wp:extent cx="4149090" cy="2320290"/>
            <wp:effectExtent l="1905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232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2FF" w:rsidRDefault="00D262FF" w:rsidP="00D262FF">
      <w:pPr>
        <w:tabs>
          <w:tab w:val="left" w:pos="996"/>
        </w:tabs>
        <w:spacing w:after="0" w:line="240" w:lineRule="auto"/>
        <w:jc w:val="right"/>
        <w:rPr>
          <w:rFonts w:ascii="Times New Roman" w:eastAsia="Times New Roman" w:hAnsi="Times New Roman"/>
          <w:sz w:val="28"/>
        </w:rPr>
      </w:pPr>
    </w:p>
    <w:p w:rsidR="00D262FF" w:rsidRDefault="00D262FF" w:rsidP="00D262FF">
      <w:pPr>
        <w:tabs>
          <w:tab w:val="left" w:pos="996"/>
        </w:tabs>
        <w:spacing w:after="0" w:line="240" w:lineRule="auto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И отправить заявку! Следите за электронной почтой!</w:t>
      </w:r>
    </w:p>
    <w:p w:rsidR="00554057" w:rsidRDefault="00D262FF" w:rsidP="00D262FF">
      <w:pPr>
        <w:spacing w:after="0" w:line="240" w:lineRule="auto"/>
      </w:pPr>
      <w:r w:rsidRPr="0093092E">
        <w:rPr>
          <w:rFonts w:ascii="Times New Roman" w:eastAsia="Times New Roman" w:hAnsi="Times New Roman"/>
          <w:b/>
          <w:sz w:val="28"/>
          <w:szCs w:val="28"/>
        </w:rPr>
        <w:t>Контакт</w:t>
      </w:r>
      <w:r>
        <w:rPr>
          <w:rFonts w:ascii="Times New Roman" w:eastAsia="Times New Roman" w:hAnsi="Times New Roman"/>
          <w:b/>
          <w:sz w:val="28"/>
          <w:szCs w:val="28"/>
        </w:rPr>
        <w:t>ы</w:t>
      </w:r>
      <w:r w:rsidRPr="002B6CBE">
        <w:rPr>
          <w:rFonts w:ascii="Times New Roman" w:eastAsia="Times New Roman" w:hAnsi="Times New Roman"/>
          <w:sz w:val="28"/>
          <w:szCs w:val="28"/>
        </w:rPr>
        <w:t>: отдел профобучения и профориентации ГКУ РО «Цен</w:t>
      </w:r>
      <w:r>
        <w:rPr>
          <w:rFonts w:ascii="Times New Roman" w:eastAsia="Times New Roman" w:hAnsi="Times New Roman"/>
          <w:sz w:val="28"/>
          <w:szCs w:val="28"/>
        </w:rPr>
        <w:t>т</w:t>
      </w:r>
      <w:r w:rsidRPr="002B6CBE">
        <w:rPr>
          <w:rFonts w:ascii="Times New Roman" w:eastAsia="Times New Roman" w:hAnsi="Times New Roman"/>
          <w:sz w:val="28"/>
          <w:szCs w:val="28"/>
        </w:rPr>
        <w:t>р занятости населения города Сальска», 86372-50623,  8950-860-20-81 Высочина Оксана Сергеевна</w:t>
      </w:r>
      <w:r>
        <w:rPr>
          <w:rFonts w:ascii="Times New Roman" w:eastAsia="Times New Roman" w:hAnsi="Times New Roman"/>
          <w:sz w:val="28"/>
          <w:szCs w:val="28"/>
        </w:rPr>
        <w:t>, @</w:t>
      </w:r>
      <w:r>
        <w:rPr>
          <w:rFonts w:ascii="Times New Roman" w:eastAsia="Times New Roman" w:hAnsi="Times New Roman"/>
          <w:sz w:val="28"/>
          <w:szCs w:val="28"/>
          <w:lang w:val="en-US"/>
        </w:rPr>
        <w:t>czn</w:t>
      </w:r>
      <w:r w:rsidRPr="006B733E">
        <w:rPr>
          <w:rFonts w:ascii="Times New Roman" w:eastAsia="Times New Roman" w:hAnsi="Times New Roman"/>
          <w:sz w:val="28"/>
          <w:szCs w:val="28"/>
        </w:rPr>
        <w:t>_</w:t>
      </w:r>
      <w:r>
        <w:rPr>
          <w:rFonts w:ascii="Times New Roman" w:eastAsia="Times New Roman" w:hAnsi="Times New Roman"/>
          <w:sz w:val="28"/>
          <w:szCs w:val="28"/>
          <w:lang w:val="en-US"/>
        </w:rPr>
        <w:t>salsk</w:t>
      </w:r>
      <w:r>
        <w:rPr>
          <w:rFonts w:ascii="Times New Roman" w:eastAsia="Times New Roman" w:hAnsi="Times New Roman"/>
          <w:sz w:val="28"/>
          <w:szCs w:val="28"/>
        </w:rPr>
        <w:t xml:space="preserve">, </w:t>
      </w:r>
      <w:r w:rsidRPr="006B733E">
        <w:rPr>
          <w:rFonts w:ascii="Times New Roman" w:eastAsia="Times New Roman" w:hAnsi="Times New Roman"/>
          <w:sz w:val="28"/>
          <w:szCs w:val="28"/>
        </w:rPr>
        <w:t>@</w:t>
      </w:r>
      <w:r>
        <w:rPr>
          <w:rFonts w:ascii="Times New Roman" w:eastAsia="Times New Roman" w:hAnsi="Times New Roman"/>
          <w:sz w:val="28"/>
          <w:szCs w:val="28"/>
          <w:lang w:val="en-US"/>
        </w:rPr>
        <w:t>o</w:t>
      </w:r>
      <w:r w:rsidRPr="006B733E">
        <w:rPr>
          <w:rFonts w:ascii="Times New Roman" w:eastAsia="Times New Roman" w:hAnsi="Times New Roman"/>
          <w:sz w:val="28"/>
          <w:szCs w:val="28"/>
        </w:rPr>
        <w:t>_</w:t>
      </w:r>
      <w:r>
        <w:rPr>
          <w:rFonts w:ascii="Times New Roman" w:eastAsia="Times New Roman" w:hAnsi="Times New Roman"/>
          <w:sz w:val="28"/>
          <w:szCs w:val="28"/>
          <w:lang w:val="en-US"/>
        </w:rPr>
        <w:t>visochina</w:t>
      </w:r>
      <w:r>
        <w:rPr>
          <w:rFonts w:ascii="Times New Roman" w:eastAsia="Times New Roman" w:hAnsi="Times New Roman"/>
          <w:sz w:val="28"/>
          <w:szCs w:val="28"/>
        </w:rPr>
        <w:t xml:space="preserve">; </w:t>
      </w:r>
      <w:r>
        <w:rPr>
          <w:rFonts w:ascii="Times New Roman" w:eastAsia="Times New Roman" w:hAnsi="Times New Roman"/>
          <w:sz w:val="28"/>
          <w:szCs w:val="28"/>
          <w:lang w:val="en-US"/>
        </w:rPr>
        <w:t>profczn</w:t>
      </w:r>
      <w:r w:rsidRPr="006B733E">
        <w:rPr>
          <w:rFonts w:ascii="Times New Roman" w:eastAsia="Times New Roman" w:hAnsi="Times New Roman"/>
          <w:sz w:val="28"/>
          <w:szCs w:val="28"/>
        </w:rPr>
        <w:t>@</w:t>
      </w:r>
      <w:r>
        <w:rPr>
          <w:rFonts w:ascii="Times New Roman" w:eastAsia="Times New Roman" w:hAnsi="Times New Roman"/>
          <w:sz w:val="28"/>
          <w:szCs w:val="28"/>
          <w:lang w:val="en-US"/>
        </w:rPr>
        <w:t>inbox</w:t>
      </w:r>
      <w:r w:rsidRPr="006B733E">
        <w:rPr>
          <w:rFonts w:ascii="Times New Roman" w:eastAsia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8"/>
          <w:lang w:val="en-US"/>
        </w:rPr>
        <w:t>ru</w:t>
      </w:r>
    </w:p>
    <w:sectPr w:rsidR="00554057" w:rsidSect="00D262FF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46E87CCC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\endash 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2FF"/>
    <w:rsid w:val="00554057"/>
    <w:rsid w:val="005C4ACD"/>
    <w:rsid w:val="00D26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262F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26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62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262F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26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62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xuser</dc:creator>
  <cp:lastModifiedBy>user</cp:lastModifiedBy>
  <cp:revision>2</cp:revision>
  <dcterms:created xsi:type="dcterms:W3CDTF">2021-07-14T12:57:00Z</dcterms:created>
  <dcterms:modified xsi:type="dcterms:W3CDTF">2021-07-14T12:57:00Z</dcterms:modified>
</cp:coreProperties>
</file>