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082" w:rsidRDefault="00E15CD4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Федерации</w:t>
      </w:r>
    </w:p>
    <w:p w:rsidR="005F2C12" w:rsidRPr="0030311E" w:rsidRDefault="005F2C12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F2C12" w:rsidRPr="0030311E" w:rsidRDefault="005F2C12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98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26670" t="29210" r="3048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020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210AC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3210AC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</w:t>
      </w:r>
      <w:r w:rsidRPr="003210AC">
        <w:rPr>
          <w:b/>
          <w:sz w:val="26"/>
          <w:szCs w:val="26"/>
        </w:rPr>
        <w:t xml:space="preserve"> </w:t>
      </w:r>
      <w:r w:rsidRPr="003210AC">
        <w:rPr>
          <w:sz w:val="26"/>
          <w:szCs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3210AC">
        <w:rPr>
          <w:sz w:val="26"/>
          <w:szCs w:val="26"/>
        </w:rPr>
        <w:t xml:space="preserve">  Федерации  от 01.06.2023  № 80</w:t>
      </w:r>
      <w:r w:rsidRPr="003210AC">
        <w:rPr>
          <w:sz w:val="26"/>
          <w:szCs w:val="26"/>
        </w:rPr>
        <w:t>н «Об утверждении кодов (перечней кодов) бюджетной классифика</w:t>
      </w:r>
      <w:r w:rsidR="00052F15" w:rsidRPr="003210AC">
        <w:rPr>
          <w:sz w:val="26"/>
          <w:szCs w:val="26"/>
        </w:rPr>
        <w:t>ции Российской Федерации на 2024 год (на 2024 год и на плановый период 2025 и 2026</w:t>
      </w:r>
      <w:r w:rsidRPr="003210AC">
        <w:rPr>
          <w:sz w:val="26"/>
          <w:szCs w:val="26"/>
        </w:rPr>
        <w:t xml:space="preserve"> годов)»,</w:t>
      </w:r>
      <w:r w:rsidR="00052F15" w:rsidRPr="003210AC">
        <w:rPr>
          <w:sz w:val="26"/>
          <w:szCs w:val="26"/>
        </w:rPr>
        <w:t xml:space="preserve"> решением Собрания депутатов </w:t>
      </w:r>
      <w:r w:rsidRPr="003210AC">
        <w:rPr>
          <w:sz w:val="26"/>
          <w:szCs w:val="26"/>
        </w:rPr>
        <w:t xml:space="preserve">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  <w:r w:rsidR="00745C26" w:rsidRPr="003210AC">
        <w:rPr>
          <w:snapToGrid w:val="0"/>
          <w:color w:val="000000"/>
          <w:sz w:val="26"/>
          <w:szCs w:val="26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3210AC">
        <w:rPr>
          <w:sz w:val="26"/>
          <w:szCs w:val="26"/>
        </w:rPr>
        <w:t xml:space="preserve">Собрание депутатов Новоегорлыкского  сельского  </w:t>
      </w:r>
      <w:r w:rsidR="00745C26"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BC49B6" w:rsidRPr="003210AC" w:rsidRDefault="00BC49B6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BC49B6" w:rsidRPr="003210AC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D24044" w:rsidRPr="003210AC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AC">
        <w:rPr>
          <w:bCs/>
          <w:sz w:val="24"/>
          <w:szCs w:val="24"/>
        </w:rPr>
        <w:t xml:space="preserve">         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6.12.2023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102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бюджете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по</w:t>
      </w:r>
      <w:r w:rsidR="00DB1EDD" w:rsidRPr="003210AC">
        <w:rPr>
          <w:rFonts w:ascii="Times New Roman" w:hAnsi="Times New Roman" w:cs="Times New Roman"/>
          <w:sz w:val="24"/>
          <w:szCs w:val="24"/>
        </w:rPr>
        <w:t>селения Сальского района на 2024 год и на плановый период 2025 и  2026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 годов» следующие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024B6B" w:rsidRPr="003210AC" w:rsidRDefault="00024B6B" w:rsidP="00024B6B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в части 1 статьи 1: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а) в пункте 2  цифры «28 7</w:t>
      </w:r>
      <w:r w:rsidR="00377151" w:rsidRPr="003210AC">
        <w:rPr>
          <w:rFonts w:ascii="Times New Roman" w:hAnsi="Times New Roman" w:cs="Times New Roman"/>
          <w:sz w:val="26"/>
          <w:szCs w:val="26"/>
        </w:rPr>
        <w:t>11,5» заменить цифрами «29 698,4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б) в пункте 5  цифры «616,1» заменить цифрами «1</w:t>
      </w:r>
      <w:r w:rsidR="00377151" w:rsidRPr="003210AC">
        <w:rPr>
          <w:rFonts w:ascii="Times New Roman" w:hAnsi="Times New Roman" w:cs="Times New Roman"/>
          <w:sz w:val="26"/>
          <w:szCs w:val="26"/>
        </w:rPr>
        <w:t> 603,0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3210AC" w:rsidRPr="003210AC" w:rsidRDefault="003210AC" w:rsidP="003210AC">
      <w:pPr>
        <w:pStyle w:val="aa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в части 2 статьи 2:  </w:t>
      </w:r>
    </w:p>
    <w:p w:rsidR="003210AC" w:rsidRPr="003210AC" w:rsidRDefault="003210AC" w:rsidP="003210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а)  цифры «6 073,6» заменить цифрами «6 670,5»;   </w:t>
      </w:r>
    </w:p>
    <w:p w:rsidR="00024B6B" w:rsidRPr="00024B6B" w:rsidRDefault="00024B6B" w:rsidP="001E5E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BD7EC7" w:rsidRDefault="00045563" w:rsidP="00BD7EC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7EC7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BD7EC7" w:rsidRPr="00BC49B6">
        <w:rPr>
          <w:rFonts w:ascii="Times New Roman" w:hAnsi="Times New Roman" w:cs="Times New Roman"/>
          <w:bCs/>
        </w:rPr>
        <w:t xml:space="preserve"> 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D7EC7">
        <w:rPr>
          <w:rFonts w:ascii="Times New Roman" w:hAnsi="Times New Roman" w:cs="Times New Roman"/>
          <w:bCs/>
          <w:sz w:val="28"/>
          <w:szCs w:val="28"/>
        </w:rPr>
        <w:t>2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BD7E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8B0DA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8B0DA3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BD7EC7" w:rsidRPr="00504FE0" w:rsidRDefault="00BD7EC7" w:rsidP="00BD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BD7EC7" w:rsidRDefault="00BD7EC7" w:rsidP="00BD7EC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BD7EC7" w:rsidRPr="008B0DA3" w:rsidTr="00BD7EC7">
        <w:tc>
          <w:tcPr>
            <w:tcW w:w="3369" w:type="dxa"/>
            <w:vMerge w:val="restart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BD7EC7" w:rsidRPr="008B0DA3" w:rsidTr="00BD7EC7">
        <w:tc>
          <w:tcPr>
            <w:tcW w:w="3369" w:type="dxa"/>
            <w:vMerge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BD7EC7" w:rsidRPr="0039525E" w:rsidRDefault="00BD7EC7" w:rsidP="00BD7EC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BD7EC7" w:rsidRPr="00504FE0" w:rsidTr="00A36C9A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7EC7" w:rsidRPr="00504FE0" w:rsidTr="00A36C9A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9026DD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="009026DD"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C3531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5319"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45563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FE3C89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9 65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1 72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FE3C89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FE3C89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FE3C89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1B1D81" w:rsidRPr="00FE3C89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521B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FE3C89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Pr="00FE3C89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FE3C89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A17003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FE3C89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B547AF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FE3C89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1B1D81" w:rsidRPr="00FE3C89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722E7F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427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427,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FE3C89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E7D8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</w:tcPr>
          <w:p w:rsidR="009B31DF" w:rsidRPr="00FE3C89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FE3C89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B378E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4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5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6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E6" w:rsidRPr="00FE3C89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E6" w:rsidRPr="00FE3C89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FE3C89">
        <w:rPr>
          <w:rFonts w:ascii="Times New Roman" w:hAnsi="Times New Roman" w:cs="Times New Roman"/>
          <w:sz w:val="28"/>
          <w:szCs w:val="28"/>
        </w:rPr>
        <w:t xml:space="preserve">  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  <w:r w:rsidR="002913E6"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FE3C8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FE3C89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FE3C89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FE3C89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1F418A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FE3C89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FE3C89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FE3C89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BC69D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68473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25146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FE3C89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A60E8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Pr="00FE3C89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532B1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BA3174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1 261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FE3C8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Новоегорлыкского сельского поселения «О </w:t>
            </w:r>
            <w:r w:rsidRPr="00FE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бюджете Новоегорлыкского сельского поселения Сальского  района</w:t>
            </w:r>
          </w:p>
          <w:p w:rsidR="009B31DF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Pr="00FE3C89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Pr="00FE3C89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Pr="00FE3C89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FE3C89" w:rsidTr="008B0DA3">
        <w:tc>
          <w:tcPr>
            <w:tcW w:w="567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E3C89" w:rsidRDefault="00FB378E" w:rsidP="00665C11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3EA2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65C8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7E00E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3D29C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8 38</w:t>
            </w:r>
            <w:r w:rsidR="0046347E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8 03</w:t>
            </w:r>
            <w:r w:rsidR="0046347E"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46347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Pr="00FE3C89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="00076845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2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4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F746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183D1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665C11" w:rsidRPr="00575D73" w:rsidRDefault="00665C11" w:rsidP="00665C11">
      <w:pPr>
        <w:rPr>
          <w:rFonts w:ascii="Times New Roman" w:hAnsi="Times New Roman" w:cs="Times New Roman"/>
          <w:b/>
          <w:color w:val="000000"/>
        </w:rPr>
      </w:pPr>
      <w:r w:rsidRPr="00575D73">
        <w:rPr>
          <w:rFonts w:ascii="Times New Roman" w:hAnsi="Times New Roman" w:cs="Times New Roman"/>
          <w:b/>
          <w:color w:val="000000"/>
        </w:rPr>
        <w:t xml:space="preserve">Статья 2 </w:t>
      </w:r>
    </w:p>
    <w:p w:rsidR="00665C11" w:rsidRPr="00575D73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</w:rPr>
      </w:pPr>
      <w:r w:rsidRPr="00575D73">
        <w:rPr>
          <w:rFonts w:ascii="Times New Roman" w:hAnsi="Times New Roman" w:cs="Times New Roman"/>
          <w:snapToGrid w:val="0"/>
        </w:rPr>
        <w:t xml:space="preserve">Настоящее решение вступает в силу со дня его обнародования </w:t>
      </w:r>
      <w:r w:rsidRPr="00575D73">
        <w:rPr>
          <w:rFonts w:ascii="Times New Roman" w:hAnsi="Times New Roman" w:cs="Times New Roman"/>
        </w:rPr>
        <w:t xml:space="preserve">на территории Новоегорлыкского сельского поселения. </w:t>
      </w:r>
    </w:p>
    <w:p w:rsidR="00665C11" w:rsidRPr="00575D7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75D73">
        <w:rPr>
          <w:rFonts w:ascii="Times New Roman" w:hAnsi="Times New Roman" w:cs="Times New Roman"/>
        </w:rPr>
        <w:t>Председатель Собрания депутатов - глава</w:t>
      </w:r>
    </w:p>
    <w:p w:rsidR="00665C11" w:rsidRPr="00575D7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75D73">
        <w:rPr>
          <w:rFonts w:ascii="Times New Roman" w:hAnsi="Times New Roman" w:cs="Times New Roman"/>
        </w:rPr>
        <w:t xml:space="preserve">Новоегорлыкского </w:t>
      </w:r>
      <w:r w:rsidRPr="00575D73">
        <w:rPr>
          <w:rFonts w:ascii="Times New Roman" w:hAnsi="Times New Roman" w:cs="Times New Roman"/>
          <w:snapToGrid w:val="0"/>
        </w:rPr>
        <w:t xml:space="preserve">сельского поселения                                 </w:t>
      </w:r>
      <w:r w:rsidR="00FB378E" w:rsidRPr="00575D73">
        <w:rPr>
          <w:rFonts w:ascii="Times New Roman" w:hAnsi="Times New Roman" w:cs="Times New Roman"/>
          <w:snapToGrid w:val="0"/>
        </w:rPr>
        <w:t xml:space="preserve">                                            </w:t>
      </w:r>
      <w:r w:rsidRPr="00575D73">
        <w:rPr>
          <w:rFonts w:ascii="Times New Roman" w:hAnsi="Times New Roman" w:cs="Times New Roman"/>
          <w:snapToGrid w:val="0"/>
        </w:rPr>
        <w:t xml:space="preserve">  А.М.Назаренко</w:t>
      </w:r>
    </w:p>
    <w:p w:rsidR="00665C11" w:rsidRPr="00575D73" w:rsidRDefault="00665C11" w:rsidP="00665C11">
      <w:pPr>
        <w:rPr>
          <w:rFonts w:ascii="Times New Roman" w:hAnsi="Times New Roman" w:cs="Times New Roman"/>
          <w:color w:val="000000"/>
        </w:rPr>
      </w:pPr>
    </w:p>
    <w:p w:rsidR="00197A28" w:rsidRPr="00575D73" w:rsidRDefault="00341DC1" w:rsidP="00A5657D">
      <w:pPr>
        <w:widowControl w:val="0"/>
        <w:rPr>
          <w:lang w:val="en-US"/>
        </w:rPr>
      </w:pPr>
      <w:r w:rsidRPr="00575D73">
        <w:rPr>
          <w:rFonts w:ascii="Times New Roman" w:hAnsi="Times New Roman" w:cs="Times New Roman"/>
        </w:rPr>
        <w:t xml:space="preserve">№   </w:t>
      </w:r>
      <w:r w:rsidR="006501FE">
        <w:rPr>
          <w:rFonts w:ascii="Times New Roman" w:hAnsi="Times New Roman" w:cs="Times New Roman"/>
        </w:rPr>
        <w:t>116</w:t>
      </w:r>
      <w:r w:rsidRPr="00575D73">
        <w:rPr>
          <w:rFonts w:ascii="Times New Roman" w:hAnsi="Times New Roman" w:cs="Times New Roman"/>
        </w:rPr>
        <w:t xml:space="preserve">   от</w:t>
      </w:r>
      <w:r w:rsidR="00473061">
        <w:rPr>
          <w:rFonts w:ascii="Times New Roman" w:hAnsi="Times New Roman" w:cs="Times New Roman"/>
        </w:rPr>
        <w:t xml:space="preserve"> </w:t>
      </w:r>
      <w:r w:rsidR="00B25082" w:rsidRPr="00575D73">
        <w:rPr>
          <w:rFonts w:ascii="Times New Roman" w:hAnsi="Times New Roman" w:cs="Times New Roman"/>
        </w:rPr>
        <w:t>31.05.</w:t>
      </w:r>
      <w:r w:rsidR="00F64653" w:rsidRPr="00575D73">
        <w:rPr>
          <w:rFonts w:ascii="Times New Roman" w:hAnsi="Times New Roman" w:cs="Times New Roman"/>
        </w:rPr>
        <w:t>2024 года</w:t>
      </w:r>
    </w:p>
    <w:sectPr w:rsidR="00197A28" w:rsidRPr="00575D73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D9" w:rsidRDefault="009A0AD9" w:rsidP="006A0018">
      <w:pPr>
        <w:spacing w:after="0" w:line="240" w:lineRule="auto"/>
      </w:pPr>
      <w:r>
        <w:separator/>
      </w:r>
    </w:p>
  </w:endnote>
  <w:endnote w:type="continuationSeparator" w:id="0">
    <w:p w:rsidR="009A0AD9" w:rsidRDefault="009A0AD9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D9" w:rsidRDefault="009A0AD9" w:rsidP="006A0018">
      <w:pPr>
        <w:spacing w:after="0" w:line="240" w:lineRule="auto"/>
      </w:pPr>
      <w:r>
        <w:separator/>
      </w:r>
    </w:p>
  </w:footnote>
  <w:footnote w:type="continuationSeparator" w:id="0">
    <w:p w:rsidR="009A0AD9" w:rsidRDefault="009A0AD9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684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2F9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5462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061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13D6"/>
    <w:rsid w:val="00563B8D"/>
    <w:rsid w:val="00564747"/>
    <w:rsid w:val="00570DD3"/>
    <w:rsid w:val="00571FBE"/>
    <w:rsid w:val="00575D7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01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1FE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D6D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2803"/>
    <w:rsid w:val="00983F8F"/>
    <w:rsid w:val="0098543D"/>
    <w:rsid w:val="00986BEB"/>
    <w:rsid w:val="00996FF1"/>
    <w:rsid w:val="009976E0"/>
    <w:rsid w:val="009A0AD9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08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6B7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2E4C9A-00F2-42C1-82D2-BF69C27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FBF3-48D3-494E-B614-79A880C8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</cp:lastModifiedBy>
  <cp:revision>2</cp:revision>
  <cp:lastPrinted>2024-08-26T04:21:00Z</cp:lastPrinted>
  <dcterms:created xsi:type="dcterms:W3CDTF">2024-08-26T04:24:00Z</dcterms:created>
  <dcterms:modified xsi:type="dcterms:W3CDTF">2024-08-26T04:24:00Z</dcterms:modified>
</cp:coreProperties>
</file>