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4" w:rsidRPr="008832D9" w:rsidRDefault="00572FF4" w:rsidP="00572FF4">
      <w:pPr>
        <w:jc w:val="right"/>
      </w:pPr>
    </w:p>
    <w:p w:rsidR="00572FF4" w:rsidRPr="008832D9" w:rsidRDefault="00572FF4" w:rsidP="00572FF4">
      <w:pPr>
        <w:jc w:val="center"/>
      </w:pPr>
      <w:r w:rsidRPr="008832D9">
        <w:t>Ростовская область</w:t>
      </w:r>
    </w:p>
    <w:p w:rsidR="00572FF4" w:rsidRPr="008832D9" w:rsidRDefault="00572FF4" w:rsidP="00572FF4">
      <w:pPr>
        <w:jc w:val="center"/>
        <w:rPr>
          <w:b/>
        </w:rPr>
      </w:pPr>
      <w:r w:rsidRPr="008832D9">
        <w:rPr>
          <w:b/>
        </w:rPr>
        <w:t xml:space="preserve">    </w:t>
      </w:r>
      <w:proofErr w:type="gramStart"/>
      <w:r w:rsidRPr="008832D9">
        <w:rPr>
          <w:b/>
        </w:rPr>
        <w:t>СОБРАНИЕ  ДЕПУТАТОВ</w:t>
      </w:r>
      <w:proofErr w:type="gramEnd"/>
    </w:p>
    <w:p w:rsidR="00572FF4" w:rsidRPr="008832D9" w:rsidRDefault="003D1188" w:rsidP="00572FF4">
      <w:pPr>
        <w:jc w:val="center"/>
        <w:rPr>
          <w:b/>
        </w:rPr>
      </w:pPr>
      <w:r w:rsidRPr="008832D9">
        <w:rPr>
          <w:b/>
        </w:rPr>
        <w:t>НОВОЕГОРЛЫКСКОГО</w:t>
      </w:r>
      <w:r w:rsidR="00572FF4" w:rsidRPr="008832D9">
        <w:rPr>
          <w:b/>
        </w:rPr>
        <w:t xml:space="preserve"> СЕЛЬСКОГО ПОСЕЛЕНИЯ</w:t>
      </w:r>
    </w:p>
    <w:p w:rsidR="00572FF4" w:rsidRPr="008832D9" w:rsidRDefault="00234E01" w:rsidP="00572FF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0" t="19050" r="2921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3B9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2938F5" w:rsidRDefault="002938F5" w:rsidP="00572FF4">
      <w:pPr>
        <w:jc w:val="center"/>
        <w:rPr>
          <w:b/>
        </w:rPr>
      </w:pPr>
      <w:r>
        <w:rPr>
          <w:b/>
        </w:rPr>
        <w:t>проект</w:t>
      </w:r>
    </w:p>
    <w:p w:rsidR="002938F5" w:rsidRDefault="002938F5" w:rsidP="00572FF4">
      <w:pPr>
        <w:jc w:val="center"/>
        <w:rPr>
          <w:b/>
        </w:rPr>
      </w:pPr>
    </w:p>
    <w:p w:rsidR="00572FF4" w:rsidRPr="008832D9" w:rsidRDefault="008832D9" w:rsidP="00572FF4">
      <w:pPr>
        <w:jc w:val="center"/>
        <w:rPr>
          <w:b/>
          <w:bCs/>
        </w:rPr>
      </w:pPr>
      <w:r>
        <w:rPr>
          <w:b/>
        </w:rPr>
        <w:t>РЕШЕНИЕ</w:t>
      </w:r>
      <w:r w:rsidR="00572FF4" w:rsidRPr="008832D9">
        <w:rPr>
          <w:b/>
        </w:rPr>
        <w:t xml:space="preserve"> </w:t>
      </w:r>
    </w:p>
    <w:p w:rsidR="00572FF4" w:rsidRPr="008832D9" w:rsidRDefault="00572FF4" w:rsidP="00572FF4">
      <w:pPr>
        <w:ind w:left="567" w:firstLine="142"/>
        <w:jc w:val="center"/>
        <w:rPr>
          <w:b/>
        </w:rPr>
      </w:pPr>
    </w:p>
    <w:p w:rsidR="00572FF4" w:rsidRPr="008832D9" w:rsidRDefault="00572FF4" w:rsidP="00572FF4">
      <w:pPr>
        <w:autoSpaceDE w:val="0"/>
        <w:autoSpaceDN w:val="0"/>
        <w:adjustRightInd w:val="0"/>
        <w:outlineLvl w:val="0"/>
      </w:pPr>
    </w:p>
    <w:p w:rsidR="00F759AD" w:rsidRDefault="00F759AD" w:rsidP="00572FF4">
      <w:r>
        <w:t xml:space="preserve">О внесении изменений  </w:t>
      </w:r>
      <w:r w:rsidR="00F927A4">
        <w:t>в Р</w:t>
      </w:r>
      <w:bookmarkStart w:id="0" w:name="_GoBack"/>
      <w:bookmarkEnd w:id="0"/>
      <w:r>
        <w:t>ешение Собрания депутатов</w:t>
      </w:r>
    </w:p>
    <w:p w:rsidR="00F759AD" w:rsidRDefault="00F759AD" w:rsidP="00F759AD">
      <w:proofErr w:type="spellStart"/>
      <w:r w:rsidRPr="008832D9">
        <w:t>Новоегорлыкского</w:t>
      </w:r>
      <w:proofErr w:type="spellEnd"/>
      <w:r w:rsidRPr="008832D9">
        <w:t xml:space="preserve"> сельского поселения</w:t>
      </w:r>
      <w:r>
        <w:t xml:space="preserve"> </w:t>
      </w:r>
    </w:p>
    <w:p w:rsidR="00572FF4" w:rsidRPr="008832D9" w:rsidRDefault="00F759AD" w:rsidP="00572FF4">
      <w:r>
        <w:t>№</w:t>
      </w:r>
      <w:r w:rsidR="0023565B">
        <w:t>48</w:t>
      </w:r>
      <w:r>
        <w:t xml:space="preserve"> от 3</w:t>
      </w:r>
      <w:r w:rsidR="0023565B">
        <w:t>1</w:t>
      </w:r>
      <w:r>
        <w:t>.</w:t>
      </w:r>
      <w:r w:rsidR="0023565B">
        <w:t>08</w:t>
      </w:r>
      <w:r>
        <w:t>.202</w:t>
      </w:r>
      <w:r w:rsidR="0023565B">
        <w:t>2</w:t>
      </w:r>
      <w:r>
        <w:t xml:space="preserve"> года «</w:t>
      </w:r>
      <w:r w:rsidR="00572FF4" w:rsidRPr="008832D9">
        <w:t xml:space="preserve">Об утверждении Правил </w:t>
      </w:r>
    </w:p>
    <w:p w:rsidR="00572FF4" w:rsidRPr="008832D9" w:rsidRDefault="00572FF4" w:rsidP="00572FF4">
      <w:r w:rsidRPr="008832D9">
        <w:t xml:space="preserve">благоустройства территории </w:t>
      </w:r>
    </w:p>
    <w:p w:rsidR="00572FF4" w:rsidRPr="008832D9" w:rsidRDefault="003D1188" w:rsidP="00572FF4">
      <w:proofErr w:type="spellStart"/>
      <w:r w:rsidRPr="008832D9">
        <w:t>Новоегорлыкского</w:t>
      </w:r>
      <w:proofErr w:type="spellEnd"/>
      <w:r w:rsidR="00572FF4" w:rsidRPr="008832D9">
        <w:t xml:space="preserve"> сельского поселения</w:t>
      </w:r>
      <w:r w:rsidR="00F759AD">
        <w:t>»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 xml:space="preserve">       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>Принято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 xml:space="preserve">Собранием депутатов </w:t>
      </w:r>
      <w:proofErr w:type="spellStart"/>
      <w:r w:rsidR="003D1188" w:rsidRPr="008832D9">
        <w:rPr>
          <w:b/>
        </w:rPr>
        <w:t>Новоегорлыкского</w:t>
      </w:r>
      <w:proofErr w:type="spellEnd"/>
    </w:p>
    <w:p w:rsidR="00572FF4" w:rsidRPr="008832D9" w:rsidRDefault="00572FF4" w:rsidP="00572FF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8832D9">
        <w:rPr>
          <w:b/>
        </w:rPr>
        <w:t xml:space="preserve">сельского поселения                     </w:t>
      </w:r>
      <w:r w:rsidR="00F759AD">
        <w:rPr>
          <w:b/>
        </w:rPr>
        <w:t xml:space="preserve">                              </w:t>
      </w:r>
      <w:r w:rsidR="00D333D6">
        <w:rPr>
          <w:b/>
        </w:rPr>
        <w:t xml:space="preserve">                         </w:t>
      </w:r>
      <w:r w:rsidR="00F759AD">
        <w:rPr>
          <w:b/>
        </w:rPr>
        <w:t xml:space="preserve"> </w:t>
      </w:r>
      <w:r w:rsidR="002938F5">
        <w:rPr>
          <w:b/>
        </w:rPr>
        <w:t xml:space="preserve">      </w:t>
      </w:r>
      <w:r w:rsidR="00A011EE">
        <w:rPr>
          <w:b/>
        </w:rPr>
        <w:t xml:space="preserve"> </w:t>
      </w:r>
      <w:proofErr w:type="gramStart"/>
      <w:r w:rsidRPr="008832D9">
        <w:rPr>
          <w:b/>
        </w:rPr>
        <w:t>202</w:t>
      </w:r>
      <w:r w:rsidR="00A631A1">
        <w:rPr>
          <w:b/>
        </w:rPr>
        <w:t>5</w:t>
      </w:r>
      <w:r w:rsidRPr="008832D9">
        <w:rPr>
          <w:b/>
        </w:rPr>
        <w:t xml:space="preserve">  года</w:t>
      </w:r>
      <w:proofErr w:type="gramEnd"/>
    </w:p>
    <w:p w:rsidR="00572FF4" w:rsidRPr="008832D9" w:rsidRDefault="00572FF4" w:rsidP="00572FF4">
      <w:pPr>
        <w:jc w:val="both"/>
        <w:rPr>
          <w:b/>
        </w:rPr>
      </w:pPr>
    </w:p>
    <w:p w:rsidR="00572FF4" w:rsidRPr="008832D9" w:rsidRDefault="00572FF4" w:rsidP="00572F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 территории </w:t>
      </w:r>
      <w:proofErr w:type="spellStart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>Новоегорлыкского</w:t>
      </w:r>
      <w:proofErr w:type="spellEnd"/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>Новоегорлыкское</w:t>
      </w:r>
      <w:proofErr w:type="spellEnd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>сельское поселение», с учётом внесённых изменений в целях приведения</w:t>
      </w:r>
      <w:r w:rsidRPr="008832D9">
        <w:rPr>
          <w:rFonts w:ascii="Times New Roman" w:hAnsi="Times New Roman" w:cs="Times New Roman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соответствие с Градостроительным кодексом РФ, Федеральным законом  от 24.06.1998 года № 89-ФЗ «Об отходах производства и потребления», </w:t>
      </w:r>
      <w:r w:rsidR="00B3150E">
        <w:rPr>
          <w:rFonts w:ascii="Times New Roman" w:hAnsi="Times New Roman" w:cs="Times New Roman"/>
          <w:b w:val="0"/>
          <w:sz w:val="24"/>
          <w:szCs w:val="24"/>
        </w:rPr>
        <w:t xml:space="preserve">Областным законом от 20.02.2025 г № 256-ЗС «О регулировании отдельных вопросов правилами благоустройства территорий поселений и городских округов в Ростовской области, принятого Законодательным Собранием Ростовской области,  Областным законом от 20.02.2025 № 257-ЗС «О внесении изменений в Областной Закон «Об административных правонарушениях»,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proofErr w:type="spellStart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>Новоегорлыкского</w:t>
      </w:r>
      <w:proofErr w:type="spellEnd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572FF4" w:rsidRPr="008832D9" w:rsidRDefault="00572FF4" w:rsidP="00572FF4">
      <w:pPr>
        <w:autoSpaceDE w:val="0"/>
        <w:autoSpaceDN w:val="0"/>
        <w:adjustRightInd w:val="0"/>
      </w:pPr>
      <w:r w:rsidRPr="008832D9">
        <w:t xml:space="preserve">                                                                    решило:</w:t>
      </w:r>
    </w:p>
    <w:p w:rsidR="00572FF4" w:rsidRPr="008832D9" w:rsidRDefault="00572FF4" w:rsidP="00572FF4">
      <w:pPr>
        <w:autoSpaceDE w:val="0"/>
        <w:autoSpaceDN w:val="0"/>
        <w:adjustRightInd w:val="0"/>
        <w:ind w:firstLine="540"/>
        <w:jc w:val="center"/>
      </w:pPr>
    </w:p>
    <w:p w:rsidR="00572FF4" w:rsidRPr="008832D9" w:rsidRDefault="00572FF4" w:rsidP="00572FF4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  </w:t>
      </w:r>
      <w:r w:rsidR="00F759AD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8832D9">
        <w:rPr>
          <w:rFonts w:ascii="Times New Roman" w:hAnsi="Times New Roman" w:cs="Times New Roman"/>
          <w:sz w:val="24"/>
          <w:szCs w:val="24"/>
        </w:rPr>
        <w:t xml:space="preserve"> «Правила благоустройства территории </w:t>
      </w:r>
      <w:proofErr w:type="spellStart"/>
      <w:r w:rsidR="003D1188" w:rsidRPr="008832D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D1188" w:rsidRPr="008832D9">
        <w:rPr>
          <w:rFonts w:ascii="Times New Roman" w:hAnsi="Times New Roman" w:cs="Times New Roman"/>
          <w:sz w:val="24"/>
          <w:szCs w:val="24"/>
        </w:rPr>
        <w:t xml:space="preserve"> </w:t>
      </w:r>
      <w:r w:rsidR="001E34D3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F759AD">
        <w:rPr>
          <w:rFonts w:ascii="Times New Roman" w:hAnsi="Times New Roman" w:cs="Times New Roman"/>
          <w:sz w:val="24"/>
          <w:szCs w:val="24"/>
        </w:rPr>
        <w:t>.</w:t>
      </w:r>
    </w:p>
    <w:p w:rsidR="0052016E" w:rsidRDefault="00B3150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72FF4" w:rsidRPr="008832D9">
        <w:rPr>
          <w:rFonts w:ascii="Times New Roman" w:hAnsi="Times New Roman" w:cs="Times New Roman"/>
          <w:sz w:val="24"/>
          <w:szCs w:val="24"/>
        </w:rPr>
        <w:t xml:space="preserve">. </w:t>
      </w:r>
      <w:r w:rsidR="0023565B">
        <w:rPr>
          <w:rFonts w:ascii="Times New Roman" w:hAnsi="Times New Roman" w:cs="Times New Roman"/>
          <w:sz w:val="24"/>
          <w:szCs w:val="24"/>
        </w:rPr>
        <w:t xml:space="preserve">   Внести изменения и дополнить </w:t>
      </w:r>
      <w:r w:rsidR="0052016E">
        <w:rPr>
          <w:rFonts w:ascii="Times New Roman" w:hAnsi="Times New Roman" w:cs="Times New Roman"/>
          <w:sz w:val="24"/>
          <w:szCs w:val="24"/>
        </w:rPr>
        <w:t>Разделом 12.1 «Выпас и прогон сельскохозяйственных животных»:</w:t>
      </w:r>
    </w:p>
    <w:p w:rsidR="00572FF4" w:rsidRDefault="0052016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12.1.1</w:t>
      </w:r>
      <w:r w:rsidRPr="0052016E">
        <w:t xml:space="preserve"> </w:t>
      </w:r>
      <w:r w:rsidRPr="0052016E">
        <w:rPr>
          <w:rFonts w:ascii="Times New Roman" w:hAnsi="Times New Roman" w:cs="Times New Roman"/>
          <w:sz w:val="24"/>
          <w:szCs w:val="24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области;</w:t>
      </w:r>
    </w:p>
    <w:p w:rsidR="0052016E" w:rsidRDefault="0052016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12.1.2.</w:t>
      </w:r>
      <w:r w:rsidR="00BC0D9B" w:rsidRPr="00BC0D9B">
        <w:t xml:space="preserve"> </w:t>
      </w:r>
      <w:r w:rsidR="00BC0D9B" w:rsidRPr="00BC0D9B">
        <w:rPr>
          <w:rFonts w:ascii="Times New Roman" w:hAnsi="Times New Roman" w:cs="Times New Roman"/>
          <w:sz w:val="24"/>
          <w:szCs w:val="24"/>
        </w:rPr>
        <w:t>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животных;</w:t>
      </w:r>
    </w:p>
    <w:p w:rsidR="001149F6" w:rsidRDefault="001149F6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12.1.3.</w:t>
      </w:r>
      <w:r w:rsidRPr="001149F6">
        <w:t xml:space="preserve"> </w:t>
      </w:r>
      <w:r w:rsidRPr="001149F6"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</w:t>
      </w:r>
      <w:r w:rsidRPr="001149F6">
        <w:rPr>
          <w:rFonts w:ascii="Times New Roman" w:hAnsi="Times New Roman" w:cs="Times New Roman"/>
          <w:sz w:val="24"/>
          <w:szCs w:val="24"/>
        </w:rPr>
        <w:lastRenderedPageBreak/>
        <w:t>с собственниками или уполномоченными собственниками лицами коллективные или индивидуальные договоры на оказание услуг по выпасу сельскохозяйств</w:t>
      </w:r>
      <w:r>
        <w:rPr>
          <w:rFonts w:ascii="Times New Roman" w:hAnsi="Times New Roman" w:cs="Times New Roman"/>
          <w:sz w:val="24"/>
          <w:szCs w:val="24"/>
        </w:rPr>
        <w:t>енных животных (далее - пастух);</w:t>
      </w:r>
    </w:p>
    <w:p w:rsidR="001149F6" w:rsidRDefault="001149F6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12.1.4.</w:t>
      </w:r>
      <w:r w:rsidR="00925EB2">
        <w:rPr>
          <w:rFonts w:ascii="Times New Roman" w:hAnsi="Times New Roman" w:cs="Times New Roman"/>
          <w:sz w:val="24"/>
          <w:szCs w:val="24"/>
        </w:rPr>
        <w:t xml:space="preserve"> </w:t>
      </w:r>
      <w:r w:rsidR="00925EB2" w:rsidRPr="00925EB2">
        <w:rPr>
          <w:rFonts w:ascii="Times New Roman" w:hAnsi="Times New Roman" w:cs="Times New Roman"/>
          <w:sz w:val="24"/>
          <w:szCs w:val="24"/>
        </w:rPr>
        <w:t xml:space="preserve"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="00925EB2" w:rsidRPr="00925EB2">
        <w:rPr>
          <w:rFonts w:ascii="Times New Roman" w:hAnsi="Times New Roman" w:cs="Times New Roman"/>
          <w:sz w:val="24"/>
          <w:szCs w:val="24"/>
        </w:rPr>
        <w:t>выпас</w:t>
      </w:r>
      <w:proofErr w:type="gramEnd"/>
      <w:r w:rsidR="00925EB2" w:rsidRPr="00925EB2">
        <w:rPr>
          <w:rFonts w:ascii="Times New Roman" w:hAnsi="Times New Roman" w:cs="Times New Roman"/>
          <w:sz w:val="24"/>
          <w:szCs w:val="24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C4A4F" w:rsidRDefault="007C4A4F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A4F">
        <w:rPr>
          <w:rFonts w:ascii="Times New Roman" w:hAnsi="Times New Roman" w:cs="Times New Roman"/>
          <w:sz w:val="24"/>
          <w:szCs w:val="24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3441BD" w:rsidRDefault="00534C19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12.1.5. </w:t>
      </w:r>
      <w:r w:rsidR="009A517C" w:rsidRPr="009A517C">
        <w:rPr>
          <w:rFonts w:ascii="Times New Roman" w:hAnsi="Times New Roman" w:cs="Times New Roman"/>
          <w:sz w:val="24"/>
          <w:szCs w:val="24"/>
        </w:rPr>
        <w:t>Во всех случая</w:t>
      </w:r>
      <w:r w:rsidR="00CD62CD">
        <w:rPr>
          <w:rFonts w:ascii="Times New Roman" w:hAnsi="Times New Roman" w:cs="Times New Roman"/>
          <w:sz w:val="24"/>
          <w:szCs w:val="24"/>
        </w:rPr>
        <w:t xml:space="preserve">х, предусмотренных пунктами 12.1.1. и 12.1.2. </w:t>
      </w:r>
      <w:r w:rsidR="009A517C" w:rsidRPr="009A517C">
        <w:rPr>
          <w:rFonts w:ascii="Times New Roman" w:hAnsi="Times New Roman" w:cs="Times New Roman"/>
          <w:sz w:val="24"/>
          <w:szCs w:val="24"/>
        </w:rPr>
        <w:t xml:space="preserve">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577FDC" w:rsidRDefault="00577FDC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12.1.6. </w:t>
      </w:r>
      <w:r w:rsidR="00156280" w:rsidRPr="00156280"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B027F" w:rsidRDefault="00DB027F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12.1.7. </w:t>
      </w:r>
      <w:r w:rsidR="00A342CE" w:rsidRPr="00A342CE"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205843" w:rsidRDefault="00205843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5843"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AA2C64" w:rsidRDefault="00AA2C64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12.1.8. </w:t>
      </w:r>
      <w:r w:rsidR="00356C46" w:rsidRPr="00356C46">
        <w:rPr>
          <w:rFonts w:ascii="Times New Roman" w:hAnsi="Times New Roman" w:cs="Times New Roman"/>
          <w:sz w:val="24"/>
          <w:szCs w:val="24"/>
        </w:rPr>
        <w:t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:rsidR="00AB7FED" w:rsidRDefault="00AB7FED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7FED">
        <w:rPr>
          <w:rFonts w:ascii="Times New Roman" w:hAnsi="Times New Roman" w:cs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885EE5" w:rsidRDefault="00885EE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3B9A" w:rsidRPr="00FB3B9A">
        <w:rPr>
          <w:rFonts w:ascii="Times New Roman" w:hAnsi="Times New Roman" w:cs="Times New Roman"/>
          <w:sz w:val="24"/>
          <w:szCs w:val="24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CF3475" w:rsidRDefault="00CF347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75">
        <w:rPr>
          <w:rFonts w:ascii="Times New Roman" w:hAnsi="Times New Roman" w:cs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D651B9" w:rsidRDefault="00D651B9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51B9">
        <w:rPr>
          <w:rFonts w:ascii="Times New Roman" w:hAnsi="Times New Roman" w:cs="Times New Roman"/>
          <w:sz w:val="24"/>
          <w:szCs w:val="24"/>
        </w:rPr>
        <w:t>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</w:t>
      </w:r>
    </w:p>
    <w:p w:rsidR="00AA1015" w:rsidRDefault="00AA101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A1015">
        <w:rPr>
          <w:rFonts w:ascii="Times New Roman" w:hAnsi="Times New Roman" w:cs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352CE1" w:rsidRDefault="00352CE1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CE1">
        <w:rPr>
          <w:rFonts w:ascii="Times New Roman" w:hAnsi="Times New Roman" w:cs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397248" w:rsidRDefault="00397248" w:rsidP="00132051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12.1.9. </w:t>
      </w:r>
      <w:r w:rsidR="00132051" w:rsidRPr="00132051">
        <w:rPr>
          <w:rFonts w:ascii="Times New Roman" w:hAnsi="Times New Roman" w:cs="Times New Roman"/>
          <w:sz w:val="24"/>
          <w:szCs w:val="24"/>
        </w:rPr>
        <w:t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87176C" w:rsidRDefault="00995467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5467">
        <w:rPr>
          <w:rFonts w:ascii="Times New Roman" w:hAnsi="Times New Roman" w:cs="Times New Roman"/>
          <w:sz w:val="24"/>
          <w:szCs w:val="24"/>
        </w:rPr>
        <w:t>Пастух обязан следить и не допускать, чтобы сельскохозяйственные животные отбились от</w:t>
      </w:r>
      <w:r w:rsidR="0087176C">
        <w:rPr>
          <w:rFonts w:ascii="Times New Roman" w:hAnsi="Times New Roman" w:cs="Times New Roman"/>
          <w:sz w:val="24"/>
          <w:szCs w:val="24"/>
        </w:rPr>
        <w:t xml:space="preserve"> стада во время прогона, выпаса.</w:t>
      </w:r>
    </w:p>
    <w:p w:rsidR="00995467" w:rsidRDefault="0087176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12.1.10.</w:t>
      </w:r>
      <w:r w:rsidR="00DB2B1D" w:rsidRPr="00DB2B1D">
        <w:t xml:space="preserve"> </w:t>
      </w:r>
      <w:r w:rsidR="00DB2B1D" w:rsidRPr="00DB2B1D"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330D3" w:rsidRDefault="000330D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330D3">
        <w:rPr>
          <w:rFonts w:ascii="Times New Roman" w:hAnsi="Times New Roman" w:cs="Times New Roman"/>
          <w:sz w:val="24"/>
          <w:szCs w:val="24"/>
        </w:rPr>
        <w:t>1) свободный выпас сельскохозяйственных животных на огороженной территории;</w:t>
      </w:r>
    </w:p>
    <w:p w:rsidR="00CD5E96" w:rsidRDefault="00CD5E96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D5E96">
        <w:rPr>
          <w:rFonts w:ascii="Times New Roman" w:hAnsi="Times New Roman" w:cs="Times New Roman"/>
          <w:sz w:val="24"/>
          <w:szCs w:val="24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EE7081" w:rsidRDefault="00EE708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E7081">
        <w:rPr>
          <w:rFonts w:ascii="Times New Roman" w:hAnsi="Times New Roman" w:cs="Times New Roman"/>
          <w:sz w:val="24"/>
          <w:szCs w:val="24"/>
        </w:rPr>
        <w:t>Выпас лошадей допускается лишь в их стреноженном состоянии.</w:t>
      </w:r>
    </w:p>
    <w:p w:rsidR="003E1A4C" w:rsidRDefault="003E1A4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12.1.11.</w:t>
      </w:r>
      <w:r w:rsidR="00623CD4">
        <w:rPr>
          <w:rFonts w:ascii="Times New Roman" w:hAnsi="Times New Roman" w:cs="Times New Roman"/>
          <w:sz w:val="24"/>
          <w:szCs w:val="24"/>
        </w:rPr>
        <w:t xml:space="preserve"> </w:t>
      </w:r>
      <w:r w:rsidR="00623CD4" w:rsidRPr="00623CD4"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265371" w:rsidRDefault="0026537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65371">
        <w:rPr>
          <w:rFonts w:ascii="Times New Roman" w:hAnsi="Times New Roman" w:cs="Times New Roman"/>
          <w:sz w:val="24"/>
          <w:szCs w:val="24"/>
        </w:rPr>
        <w:t>- безнадзорное пребывание сельскохозяйственных животных вне специально отведенных для выпаса и прогона мест,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уничтожение;</w:t>
      </w:r>
    </w:p>
    <w:p w:rsidR="00C1430D" w:rsidRDefault="00C1430D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1430D">
        <w:rPr>
          <w:rFonts w:ascii="Times New Roman" w:hAnsi="Times New Roman" w:cs="Times New Roman"/>
          <w:sz w:val="24"/>
          <w:szCs w:val="24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A04B01" w:rsidRDefault="00A04B0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04B01">
        <w:rPr>
          <w:rFonts w:ascii="Times New Roman" w:hAnsi="Times New Roman" w:cs="Times New Roman"/>
          <w:sz w:val="24"/>
          <w:szCs w:val="24"/>
        </w:rPr>
        <w:t>- выпас сельскохозяйственных животных на неогороженных территориях (пастбищах) без надзора;</w:t>
      </w:r>
    </w:p>
    <w:p w:rsidR="00427F1F" w:rsidRDefault="00427F1F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7F1F">
        <w:rPr>
          <w:rFonts w:ascii="Times New Roman" w:hAnsi="Times New Roman" w:cs="Times New Roman"/>
          <w:sz w:val="24"/>
          <w:szCs w:val="24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A3BA9" w:rsidRDefault="005A3BA9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A3BA9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на территориях общего пользования поселения, кладбищах, газонах, скверах, </w:t>
      </w:r>
      <w:proofErr w:type="gramStart"/>
      <w:r w:rsidRPr="005A3BA9">
        <w:rPr>
          <w:rFonts w:ascii="Times New Roman" w:hAnsi="Times New Roman" w:cs="Times New Roman"/>
          <w:sz w:val="24"/>
          <w:szCs w:val="24"/>
        </w:rPr>
        <w:t>аллей,  иной</w:t>
      </w:r>
      <w:proofErr w:type="gramEnd"/>
      <w:r w:rsidRPr="005A3BA9">
        <w:rPr>
          <w:rFonts w:ascii="Times New Roman" w:hAnsi="Times New Roman" w:cs="Times New Roman"/>
          <w:sz w:val="24"/>
          <w:szCs w:val="24"/>
        </w:rPr>
        <w:t xml:space="preserve"> озеленённой или рекреационной территории, на землях, на которых расположены леса, в местах массового отдыха и купания людей, на придомовых территориях, за исключением находящихся в собственности владельца сельскохозяйственных животных.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C3A21" w:rsidRDefault="00DC3A2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3A21">
        <w:rPr>
          <w:rFonts w:ascii="Times New Roman" w:hAnsi="Times New Roman" w:cs="Times New Roman"/>
          <w:sz w:val="24"/>
          <w:szCs w:val="24"/>
        </w:rPr>
        <w:t>-выпас сельскохозяйственных животных и птицы на территориях улиц, детских садов, школ, объектов здравоохранения, спортивных и детских площадок;</w:t>
      </w:r>
    </w:p>
    <w:p w:rsidR="00A1126A" w:rsidRDefault="00A1126A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1126A">
        <w:rPr>
          <w:rFonts w:ascii="Times New Roman" w:hAnsi="Times New Roman" w:cs="Times New Roman"/>
          <w:sz w:val="24"/>
          <w:szCs w:val="24"/>
        </w:rPr>
        <w:t>- выпас сельскохозяйственных животных в границах полосы отвода автомобильной дороги;</w:t>
      </w:r>
    </w:p>
    <w:p w:rsidR="00A14763" w:rsidRDefault="00A1476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>- оставлять на автомобильной дороге сельскохозяйственных животных без надзора;</w:t>
      </w:r>
    </w:p>
    <w:p w:rsidR="00ED40C2" w:rsidRDefault="00ED40C2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D40C2">
        <w:rPr>
          <w:rFonts w:ascii="Times New Roman" w:hAnsi="Times New Roman" w:cs="Times New Roman"/>
          <w:sz w:val="24"/>
          <w:szCs w:val="24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782F9C" w:rsidRDefault="00782F9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2F9C">
        <w:rPr>
          <w:rFonts w:ascii="Times New Roman" w:hAnsi="Times New Roman" w:cs="Times New Roman"/>
          <w:sz w:val="24"/>
          <w:szCs w:val="24"/>
        </w:rPr>
        <w:t xml:space="preserve">- вести сельскохозяйственных животных по автомобильной дороге с </w:t>
      </w:r>
      <w:proofErr w:type="spellStart"/>
      <w:r w:rsidRPr="00782F9C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Pr="00782F9C">
        <w:rPr>
          <w:rFonts w:ascii="Times New Roman" w:hAnsi="Times New Roman" w:cs="Times New Roman"/>
          <w:sz w:val="24"/>
          <w:szCs w:val="24"/>
        </w:rPr>
        <w:t>- и цементобетонным покрытием при наличии иных путей;</w:t>
      </w:r>
    </w:p>
    <w:p w:rsidR="00D13C83" w:rsidRDefault="00D13C8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13C83">
        <w:rPr>
          <w:rFonts w:ascii="Times New Roman" w:hAnsi="Times New Roman" w:cs="Times New Roman"/>
          <w:sz w:val="24"/>
          <w:szCs w:val="24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FE5543" w:rsidRDefault="00FE554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5543">
        <w:rPr>
          <w:rFonts w:ascii="Times New Roman" w:hAnsi="Times New Roman" w:cs="Times New Roman"/>
          <w:sz w:val="24"/>
          <w:szCs w:val="24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водоснабжения;</w:t>
      </w:r>
    </w:p>
    <w:p w:rsidR="00961D58" w:rsidRDefault="00961D58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12.1.12.</w:t>
      </w:r>
      <w:r w:rsidR="00E672D2" w:rsidRPr="00E672D2">
        <w:t xml:space="preserve"> </w:t>
      </w:r>
      <w:r w:rsidR="00E672D2" w:rsidRPr="00E672D2">
        <w:rPr>
          <w:rFonts w:ascii="Times New Roman" w:hAnsi="Times New Roman" w:cs="Times New Roman"/>
          <w:sz w:val="24"/>
          <w:szCs w:val="24"/>
        </w:rPr>
        <w:t>Прогон скота через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пересечения трассы на удалении не менее 15 метров;</w:t>
      </w:r>
    </w:p>
    <w:p w:rsidR="00E64CC2" w:rsidRDefault="00E64CC2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12.1.13.</w:t>
      </w:r>
      <w:r w:rsidR="00C53D03" w:rsidRPr="00C53D03">
        <w:t xml:space="preserve"> </w:t>
      </w:r>
      <w:r w:rsidR="00C53D03" w:rsidRPr="00C53D03">
        <w:rPr>
          <w:rFonts w:ascii="Times New Roman" w:hAnsi="Times New Roman" w:cs="Times New Roman"/>
          <w:sz w:val="24"/>
          <w:szCs w:val="24"/>
        </w:rPr>
        <w:t xml:space="preserve">Выпас скота вдоль автодорог разрешается на </w:t>
      </w:r>
      <w:proofErr w:type="gramStart"/>
      <w:r w:rsidR="00C53D03" w:rsidRPr="00C53D03">
        <w:rPr>
          <w:rFonts w:ascii="Times New Roman" w:hAnsi="Times New Roman" w:cs="Times New Roman"/>
          <w:sz w:val="24"/>
          <w:szCs w:val="24"/>
        </w:rPr>
        <w:t>расстоянии  не</w:t>
      </w:r>
      <w:proofErr w:type="gramEnd"/>
      <w:r w:rsidR="00C53D03" w:rsidRPr="00C53D03">
        <w:rPr>
          <w:rFonts w:ascii="Times New Roman" w:hAnsi="Times New Roman" w:cs="Times New Roman"/>
          <w:sz w:val="24"/>
          <w:szCs w:val="24"/>
        </w:rPr>
        <w:t xml:space="preserve"> менее 30 метров под постоянным надзором – пастуха, ближе этого расстояния – только на поводу;</w:t>
      </w:r>
    </w:p>
    <w:p w:rsidR="005F4E45" w:rsidRPr="00995467" w:rsidRDefault="005F4E45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12.1.14.</w:t>
      </w:r>
      <w:r w:rsidR="005549AE" w:rsidRPr="005549AE">
        <w:t xml:space="preserve"> </w:t>
      </w:r>
      <w:r w:rsidR="005549AE" w:rsidRPr="005549AE">
        <w:rPr>
          <w:rFonts w:ascii="Times New Roman" w:hAnsi="Times New Roman" w:cs="Times New Roman"/>
          <w:sz w:val="24"/>
          <w:szCs w:val="24"/>
        </w:rPr>
        <w:t>В целях обеспечения безопасности движения поездов и сохранности скота выпас на расстоянии менее 200 метров от полотна железной дороги разрешается только под постоянным надзором, менее 60 метров – только на поводке.</w:t>
      </w:r>
    </w:p>
    <w:p w:rsidR="00572FF4" w:rsidRPr="008832D9" w:rsidRDefault="00572FF4" w:rsidP="00572F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</w:t>
      </w:r>
      <w:proofErr w:type="spellStart"/>
      <w:r w:rsidR="003D1188" w:rsidRPr="008832D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D1188" w:rsidRPr="008832D9">
        <w:rPr>
          <w:rFonts w:ascii="Times New Roman" w:hAnsi="Times New Roman" w:cs="Times New Roman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72FF4" w:rsidRPr="008832D9" w:rsidRDefault="00572FF4" w:rsidP="00572F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4.   Настоящее решение </w:t>
      </w:r>
      <w:r w:rsidR="00842319">
        <w:rPr>
          <w:rFonts w:ascii="Times New Roman" w:hAnsi="Times New Roman" w:cs="Times New Roman"/>
          <w:sz w:val="24"/>
          <w:szCs w:val="24"/>
        </w:rPr>
        <w:t xml:space="preserve">относится к правоотношениям, возникшим с  01.03.2025 г. </w:t>
      </w:r>
    </w:p>
    <w:p w:rsidR="00572FF4" w:rsidRPr="008832D9" w:rsidRDefault="00572FF4" w:rsidP="00572FF4">
      <w:pPr>
        <w:jc w:val="both"/>
      </w:pPr>
      <w:r w:rsidRPr="008832D9">
        <w:t xml:space="preserve">5. Контроль исполнения настоящего решения возложить на постоянную комиссию Собрания депутатов </w:t>
      </w:r>
      <w:proofErr w:type="spellStart"/>
      <w:r w:rsidR="003D1188" w:rsidRPr="008832D9">
        <w:t>Новоегорлыкского</w:t>
      </w:r>
      <w:proofErr w:type="spellEnd"/>
      <w:r w:rsidRPr="008832D9">
        <w:t xml:space="preserve"> по местному самоуправлению и социальной политике.</w:t>
      </w:r>
    </w:p>
    <w:p w:rsidR="00572FF4" w:rsidRPr="008832D9" w:rsidRDefault="00572FF4" w:rsidP="00572FF4">
      <w:pPr>
        <w:spacing w:line="240" w:lineRule="exact"/>
        <w:ind w:left="5398"/>
        <w:jc w:val="center"/>
        <w:rPr>
          <w:b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 w:firstRow="1" w:lastRow="1" w:firstColumn="1" w:lastColumn="1" w:noHBand="0" w:noVBand="0"/>
      </w:tblPr>
      <w:tblGrid>
        <w:gridCol w:w="5070"/>
        <w:gridCol w:w="4656"/>
      </w:tblGrid>
      <w:tr w:rsidR="00AB02B6" w:rsidRPr="000D0886" w:rsidTr="0057359B">
        <w:trPr>
          <w:trHeight w:val="1157"/>
        </w:trPr>
        <w:tc>
          <w:tcPr>
            <w:tcW w:w="5070" w:type="dxa"/>
          </w:tcPr>
          <w:p w:rsidR="00AB02B6" w:rsidRPr="000D0886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B02B6" w:rsidRPr="000D0886">
              <w:rPr>
                <w:color w:val="000000"/>
              </w:rPr>
              <w:t xml:space="preserve">Председатель Собрания  </w:t>
            </w:r>
          </w:p>
          <w:p w:rsidR="00AB02B6" w:rsidRPr="000D0886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депутатов-глава </w:t>
            </w:r>
            <w:proofErr w:type="spellStart"/>
            <w:r w:rsidR="00AB02B6" w:rsidRPr="000D0886">
              <w:t>Новоегорлыкского</w:t>
            </w:r>
            <w:proofErr w:type="spellEnd"/>
            <w:r w:rsidR="00AB02B6" w:rsidRPr="000D0886">
              <w:t xml:space="preserve"> </w:t>
            </w:r>
          </w:p>
          <w:p w:rsidR="00AB02B6" w:rsidRPr="000D0886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B02B6" w:rsidRPr="000D0886">
              <w:rPr>
                <w:color w:val="000000"/>
              </w:rPr>
              <w:t xml:space="preserve">сельского поселения   </w:t>
            </w:r>
          </w:p>
        </w:tc>
        <w:tc>
          <w:tcPr>
            <w:tcW w:w="4656" w:type="dxa"/>
          </w:tcPr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F42DC">
              <w:rPr>
                <w:color w:val="000000"/>
              </w:rPr>
              <w:t xml:space="preserve">                   </w:t>
            </w:r>
            <w:r w:rsidRPr="000D0886">
              <w:rPr>
                <w:color w:val="000000"/>
              </w:rPr>
              <w:t>А.М. Назаренко</w:t>
            </w:r>
          </w:p>
        </w:tc>
      </w:tr>
    </w:tbl>
    <w:p w:rsidR="00FF42DC" w:rsidRDefault="00572FF4" w:rsidP="00FF42DC">
      <w:pPr>
        <w:spacing w:line="240" w:lineRule="exact"/>
        <w:jc w:val="both"/>
      </w:pPr>
      <w:r w:rsidRPr="008832D9">
        <w:t xml:space="preserve">    </w:t>
      </w:r>
    </w:p>
    <w:p w:rsidR="00572FF4" w:rsidRPr="00FF42DC" w:rsidRDefault="00FF42DC" w:rsidP="00572FF4">
      <w:pPr>
        <w:spacing w:line="240" w:lineRule="exact"/>
        <w:rPr>
          <w:sz w:val="18"/>
          <w:szCs w:val="18"/>
        </w:rPr>
      </w:pPr>
      <w:r w:rsidRPr="00FF42DC">
        <w:rPr>
          <w:sz w:val="18"/>
          <w:szCs w:val="18"/>
        </w:rPr>
        <w:t xml:space="preserve">Исполнитель </w:t>
      </w:r>
      <w:proofErr w:type="spellStart"/>
      <w:r w:rsidRPr="00FF42DC">
        <w:rPr>
          <w:sz w:val="18"/>
          <w:szCs w:val="18"/>
        </w:rPr>
        <w:t>Скосарь</w:t>
      </w:r>
      <w:proofErr w:type="spellEnd"/>
      <w:r w:rsidRPr="00FF42DC">
        <w:rPr>
          <w:sz w:val="18"/>
          <w:szCs w:val="18"/>
        </w:rPr>
        <w:t xml:space="preserve"> Н.В. тел 88637242540</w:t>
      </w:r>
      <w:r w:rsidR="00572FF4" w:rsidRPr="00FF42DC">
        <w:rPr>
          <w:sz w:val="18"/>
          <w:szCs w:val="18"/>
        </w:rPr>
        <w:br w:type="page"/>
      </w:r>
    </w:p>
    <w:sectPr w:rsidR="00572FF4" w:rsidRPr="00FF42DC" w:rsidSect="0038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001B62"/>
    <w:multiLevelType w:val="hybridMultilevel"/>
    <w:tmpl w:val="99CCB126"/>
    <w:lvl w:ilvl="0" w:tplc="AA1ED39C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186"/>
    <w:multiLevelType w:val="multilevel"/>
    <w:tmpl w:val="92CC3E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3B37B5A"/>
    <w:multiLevelType w:val="multilevel"/>
    <w:tmpl w:val="304886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16"/>
  </w:num>
  <w:num w:numId="13">
    <w:abstractNumId w:val="9"/>
  </w:num>
  <w:num w:numId="14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78"/>
    <w:rsid w:val="000330D3"/>
    <w:rsid w:val="001149F6"/>
    <w:rsid w:val="00132051"/>
    <w:rsid w:val="00156280"/>
    <w:rsid w:val="001656E8"/>
    <w:rsid w:val="001E34D3"/>
    <w:rsid w:val="00205843"/>
    <w:rsid w:val="002077EE"/>
    <w:rsid w:val="00234E01"/>
    <w:rsid w:val="0023565B"/>
    <w:rsid w:val="00235B07"/>
    <w:rsid w:val="00265371"/>
    <w:rsid w:val="002938F5"/>
    <w:rsid w:val="003441BD"/>
    <w:rsid w:val="00352CE1"/>
    <w:rsid w:val="00356C46"/>
    <w:rsid w:val="00363ECF"/>
    <w:rsid w:val="003818EF"/>
    <w:rsid w:val="003870C7"/>
    <w:rsid w:val="00397248"/>
    <w:rsid w:val="003D1188"/>
    <w:rsid w:val="003E1A4C"/>
    <w:rsid w:val="0041248F"/>
    <w:rsid w:val="00427F1F"/>
    <w:rsid w:val="004C6756"/>
    <w:rsid w:val="00504CD0"/>
    <w:rsid w:val="0052016E"/>
    <w:rsid w:val="00534C19"/>
    <w:rsid w:val="005549AE"/>
    <w:rsid w:val="0057217F"/>
    <w:rsid w:val="00572FF4"/>
    <w:rsid w:val="0057359B"/>
    <w:rsid w:val="00577FDC"/>
    <w:rsid w:val="005A3BA9"/>
    <w:rsid w:val="005F4E45"/>
    <w:rsid w:val="00623CD4"/>
    <w:rsid w:val="00655D70"/>
    <w:rsid w:val="0067085F"/>
    <w:rsid w:val="006D2786"/>
    <w:rsid w:val="00782F9C"/>
    <w:rsid w:val="007C4A4F"/>
    <w:rsid w:val="007F3585"/>
    <w:rsid w:val="00842319"/>
    <w:rsid w:val="008448F2"/>
    <w:rsid w:val="0087176C"/>
    <w:rsid w:val="00877083"/>
    <w:rsid w:val="008832D9"/>
    <w:rsid w:val="00885EE5"/>
    <w:rsid w:val="00925EB2"/>
    <w:rsid w:val="00961D58"/>
    <w:rsid w:val="00995467"/>
    <w:rsid w:val="009A517C"/>
    <w:rsid w:val="009E5428"/>
    <w:rsid w:val="00A011EE"/>
    <w:rsid w:val="00A04B01"/>
    <w:rsid w:val="00A1126A"/>
    <w:rsid w:val="00A14763"/>
    <w:rsid w:val="00A342CE"/>
    <w:rsid w:val="00A631A1"/>
    <w:rsid w:val="00A67B01"/>
    <w:rsid w:val="00A94865"/>
    <w:rsid w:val="00AA1015"/>
    <w:rsid w:val="00AA2C64"/>
    <w:rsid w:val="00AB02B6"/>
    <w:rsid w:val="00AB7FED"/>
    <w:rsid w:val="00B15A78"/>
    <w:rsid w:val="00B3150E"/>
    <w:rsid w:val="00BC0D9B"/>
    <w:rsid w:val="00C1430D"/>
    <w:rsid w:val="00C53D03"/>
    <w:rsid w:val="00CD5E96"/>
    <w:rsid w:val="00CD62CD"/>
    <w:rsid w:val="00CF3475"/>
    <w:rsid w:val="00D13C83"/>
    <w:rsid w:val="00D14B5E"/>
    <w:rsid w:val="00D333D6"/>
    <w:rsid w:val="00D651B9"/>
    <w:rsid w:val="00D865E4"/>
    <w:rsid w:val="00DB027F"/>
    <w:rsid w:val="00DB2B1D"/>
    <w:rsid w:val="00DC3A21"/>
    <w:rsid w:val="00E03881"/>
    <w:rsid w:val="00E64CC2"/>
    <w:rsid w:val="00E672D2"/>
    <w:rsid w:val="00E93EE6"/>
    <w:rsid w:val="00EA1B2A"/>
    <w:rsid w:val="00EC7B09"/>
    <w:rsid w:val="00ED40C2"/>
    <w:rsid w:val="00EE7081"/>
    <w:rsid w:val="00F759AD"/>
    <w:rsid w:val="00F927A4"/>
    <w:rsid w:val="00FB3B9A"/>
    <w:rsid w:val="00FE554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29E1"/>
  <w15:docId w15:val="{84C0A31A-C2A2-4BA2-83D8-30DFB58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FF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72FF4"/>
    <w:pPr>
      <w:keepNext/>
      <w:keepLines/>
      <w:widowControl w:val="0"/>
      <w:spacing w:before="40"/>
      <w:outlineLvl w:val="1"/>
    </w:pPr>
    <w:rPr>
      <w:rFonts w:ascii="Calibri Light" w:hAnsi="Calibri Light"/>
      <w:color w:val="2E74B5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F4"/>
    <w:pPr>
      <w:keepNext/>
      <w:keepLines/>
      <w:widowControl w:val="0"/>
      <w:spacing w:before="40"/>
      <w:outlineLvl w:val="2"/>
    </w:pPr>
    <w:rPr>
      <w:rFonts w:ascii="Calibri Light" w:hAnsi="Calibri Light"/>
      <w:color w:val="1F4D7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FF4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semiHidden/>
    <w:rsid w:val="00572FF4"/>
    <w:rPr>
      <w:rFonts w:ascii="Calibri Light" w:eastAsia="Times New Roman" w:hAnsi="Calibri Light" w:cs="Times New Roman"/>
      <w:color w:val="2E74B5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72FF4"/>
    <w:rPr>
      <w:rFonts w:ascii="Calibri Light" w:eastAsia="Times New Roman" w:hAnsi="Calibri Light" w:cs="Times New Roman"/>
      <w:color w:val="1F4D78"/>
      <w:sz w:val="24"/>
      <w:szCs w:val="24"/>
      <w:lang w:bidi="ru-RU"/>
    </w:rPr>
  </w:style>
  <w:style w:type="character" w:styleId="a3">
    <w:name w:val="Hyperlink"/>
    <w:uiPriority w:val="99"/>
    <w:semiHidden/>
    <w:unhideWhenUsed/>
    <w:rsid w:val="00572F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FF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7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FF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72FF4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uiPriority w:val="39"/>
    <w:semiHidden/>
    <w:unhideWhenUsed/>
    <w:rsid w:val="00572FF4"/>
    <w:pPr>
      <w:tabs>
        <w:tab w:val="right" w:leader="dot" w:pos="9356"/>
      </w:tabs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572FF4"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libri Light" w:hAnsi="Calibri Light"/>
      <w:color w:val="FF000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572FF4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ru-RU"/>
    </w:rPr>
  </w:style>
  <w:style w:type="paragraph" w:styleId="a6">
    <w:name w:val="annotation text"/>
    <w:basedOn w:val="a"/>
    <w:link w:val="a7"/>
    <w:uiPriority w:val="99"/>
    <w:semiHidden/>
    <w:unhideWhenUsed/>
    <w:rsid w:val="00572FF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FF4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572FF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72FF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semiHidden/>
    <w:unhideWhenUsed/>
    <w:rsid w:val="00572FF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72FF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ody Text"/>
    <w:basedOn w:val="a"/>
    <w:link w:val="ad"/>
    <w:uiPriority w:val="1"/>
    <w:semiHidden/>
    <w:unhideWhenUsed/>
    <w:qFormat/>
    <w:rsid w:val="00572FF4"/>
    <w:pPr>
      <w:widowControl w:val="0"/>
      <w:ind w:left="112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572F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572FF4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572FF4"/>
    <w:rPr>
      <w:rFonts w:ascii="Courier New" w:eastAsia="Courier New" w:hAnsi="Courier New" w:cs="Courier New"/>
      <w:b/>
      <w:bCs/>
      <w:color w:val="000000"/>
      <w:sz w:val="20"/>
      <w:szCs w:val="20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572FF4"/>
    <w:pPr>
      <w:widowControl w:val="0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FF4"/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Без интервала Знак"/>
    <w:link w:val="af3"/>
    <w:uiPriority w:val="1"/>
    <w:locked/>
    <w:rsid w:val="00572FF4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572F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572FF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210">
    <w:name w:val="Основной текст с отступом 21"/>
    <w:basedOn w:val="a"/>
    <w:uiPriority w:val="99"/>
    <w:rsid w:val="00572FF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uiPriority w:val="99"/>
    <w:rsid w:val="00572FF4"/>
    <w:pPr>
      <w:spacing w:before="100" w:beforeAutospacing="1" w:after="100" w:afterAutospacing="1"/>
    </w:pPr>
  </w:style>
  <w:style w:type="character" w:customStyle="1" w:styleId="Exact">
    <w:name w:val="Подпись к картинке Exact"/>
    <w:link w:val="af5"/>
    <w:locked/>
    <w:rsid w:val="00572F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картинке"/>
    <w:basedOn w:val="a"/>
    <w:link w:val="Exact"/>
    <w:rsid w:val="00572FF4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13">
    <w:name w:val="Заголовок №1_"/>
    <w:link w:val="14"/>
    <w:locked/>
    <w:rsid w:val="00572F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572FF4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32">
    <w:name w:val="Основной текст (3)_"/>
    <w:link w:val="33"/>
    <w:locked/>
    <w:rsid w:val="00572F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72FF4"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572FF4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2FF4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22">
    <w:name w:val="Основной текст (2)_"/>
    <w:link w:val="23"/>
    <w:locked/>
    <w:rsid w:val="00572F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72FF4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572F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2FF4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572FF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2FF4"/>
    <w:pPr>
      <w:widowControl w:val="0"/>
      <w:shd w:val="clear" w:color="auto" w:fill="FFFFFF"/>
      <w:spacing w:line="322" w:lineRule="exact"/>
      <w:jc w:val="center"/>
    </w:pPr>
    <w:rPr>
      <w:sz w:val="42"/>
      <w:szCs w:val="42"/>
      <w:lang w:eastAsia="en-US"/>
    </w:rPr>
  </w:style>
  <w:style w:type="paragraph" w:customStyle="1" w:styleId="ConsNormal">
    <w:name w:val="ConsNorma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572FF4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rsid w:val="00572FF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2FF4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572FF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_"/>
    <w:rsid w:val="00572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8">
    <w:name w:val="Колонтитул"/>
    <w:rsid w:val="00572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572FF4"/>
  </w:style>
  <w:style w:type="character" w:customStyle="1" w:styleId="29pt">
    <w:name w:val="Основной текст (2) + 9 pt"/>
    <w:aliases w:val="Полужирный"/>
    <w:rsid w:val="00572FF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572FF4"/>
  </w:style>
  <w:style w:type="table" w:styleId="af9">
    <w:name w:val="Table Grid"/>
    <w:basedOn w:val="a1"/>
    <w:rsid w:val="0057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sid w:val="00572FF4"/>
    <w:rPr>
      <w:b/>
      <w:bCs/>
    </w:rPr>
  </w:style>
  <w:style w:type="numbering" w:customStyle="1" w:styleId="1">
    <w:name w:val="Стиль1"/>
    <w:uiPriority w:val="99"/>
    <w:rsid w:val="00572FF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F73E-F9ED-4E40-958E-3A96CF59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</cp:lastModifiedBy>
  <cp:revision>59</cp:revision>
  <cp:lastPrinted>2025-03-17T08:19:00Z</cp:lastPrinted>
  <dcterms:created xsi:type="dcterms:W3CDTF">2025-03-17T08:29:00Z</dcterms:created>
  <dcterms:modified xsi:type="dcterms:W3CDTF">2025-03-18T06:53:00Z</dcterms:modified>
</cp:coreProperties>
</file>